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1CED" w:rsidRPr="00864F08" w:rsidRDefault="00864F08" w:rsidP="00864F08">
      <w:pPr>
        <w:ind w:firstLine="0"/>
        <w:jc w:val="center"/>
        <w:rPr>
          <w:b/>
        </w:rPr>
      </w:pPr>
      <w:r w:rsidRPr="00864F08">
        <w:rPr>
          <w:b/>
        </w:rPr>
        <w:t xml:space="preserve">KIẾN NGHỊ CỦA CỬ TRI TRÊN ĐỊA BÀN </w:t>
      </w:r>
      <w:r w:rsidR="007D31A7">
        <w:rPr>
          <w:b/>
        </w:rPr>
        <w:t>HUYỆN VẠN NINH</w:t>
      </w:r>
    </w:p>
    <w:p w:rsidR="008A4986" w:rsidRDefault="008A4986" w:rsidP="000F5A1B">
      <w:pPr>
        <w:ind w:firstLine="0"/>
        <w:jc w:val="center"/>
        <w:rPr>
          <w:rFonts w:cs="Times New Roman"/>
          <w:b/>
          <w:szCs w:val="28"/>
        </w:rPr>
      </w:pPr>
    </w:p>
    <w:p w:rsidR="00864F08" w:rsidRDefault="0064786C" w:rsidP="000F5A1B">
      <w:pPr>
        <w:ind w:firstLine="0"/>
        <w:jc w:val="center"/>
        <w:rPr>
          <w:rFonts w:cs="Times New Roman"/>
          <w:b/>
          <w:szCs w:val="28"/>
        </w:rPr>
      </w:pPr>
      <w:bookmarkStart w:id="0" w:name="_GoBack"/>
      <w:bookmarkEnd w:id="0"/>
      <w:r w:rsidRPr="000F5A1B">
        <w:rPr>
          <w:rFonts w:cs="Times New Roman"/>
          <w:b/>
          <w:szCs w:val="28"/>
        </w:rPr>
        <w:t>PHẦN I. KIẾN NGHỊ CHUNG</w:t>
      </w:r>
    </w:p>
    <w:p w:rsidR="000F5A1B" w:rsidRPr="000F5A1B" w:rsidRDefault="000F5A1B" w:rsidP="000F5A1B">
      <w:pPr>
        <w:ind w:firstLine="0"/>
        <w:jc w:val="center"/>
        <w:rPr>
          <w:rFonts w:cs="Times New Roman"/>
          <w:b/>
          <w:sz w:val="20"/>
          <w:szCs w:val="28"/>
        </w:rPr>
      </w:pPr>
    </w:p>
    <w:p w:rsidR="009F0997" w:rsidRPr="000F5A1B" w:rsidRDefault="009F0997" w:rsidP="000F5A1B">
      <w:pPr>
        <w:tabs>
          <w:tab w:val="left" w:pos="0"/>
        </w:tabs>
        <w:rPr>
          <w:rFonts w:cs="Times New Roman"/>
          <w:b/>
          <w:bCs/>
          <w:iCs/>
          <w:szCs w:val="28"/>
          <w:lang w:val="vi-VN"/>
        </w:rPr>
      </w:pPr>
      <w:r w:rsidRPr="000F5A1B">
        <w:rPr>
          <w:rFonts w:cs="Times New Roman"/>
          <w:b/>
          <w:bCs/>
          <w:i/>
          <w:iCs/>
          <w:szCs w:val="28"/>
          <w:lang w:val="vi-VN"/>
        </w:rPr>
        <w:t>Kiến nghị số 1</w:t>
      </w:r>
      <w:r w:rsidRPr="000F5A1B">
        <w:rPr>
          <w:rFonts w:cs="Times New Roman"/>
          <w:b/>
          <w:bCs/>
          <w:i/>
          <w:iCs/>
          <w:szCs w:val="28"/>
        </w:rPr>
        <w:t>4</w:t>
      </w:r>
      <w:r w:rsidRPr="000F5A1B">
        <w:rPr>
          <w:rFonts w:cs="Times New Roman"/>
          <w:b/>
          <w:bCs/>
          <w:i/>
          <w:iCs/>
          <w:szCs w:val="28"/>
          <w:lang w:val="vi-VN"/>
        </w:rPr>
        <w:t>:</w:t>
      </w:r>
      <w:r w:rsidRPr="000F5A1B">
        <w:rPr>
          <w:rFonts w:cs="Times New Roman"/>
          <w:b/>
          <w:bCs/>
          <w:i/>
          <w:iCs/>
          <w:szCs w:val="28"/>
        </w:rPr>
        <w:t xml:space="preserve"> </w:t>
      </w:r>
      <w:r w:rsidRPr="000F5A1B">
        <w:rPr>
          <w:rFonts w:cs="Times New Roman"/>
          <w:b/>
          <w:bCs/>
          <w:iCs/>
          <w:szCs w:val="28"/>
          <w:lang w:val="vi-VN"/>
        </w:rPr>
        <w:t xml:space="preserve">Cử tri phản ánh việc khám, chữa bệnh bằng Bảo hiểm y tế (BHYT) của Nhân dân gặp nhiều khó khăn khi làm thủ tục chuyển tuyến. Kiến nghị cấp có thẩm quyền sớm có quy định thông tuyến để khám, chữa bệnh bằng BHYT được thuận lợi </w:t>
      </w:r>
      <w:r w:rsidRPr="000F5A1B">
        <w:rPr>
          <w:rFonts w:cs="Times New Roman"/>
          <w:b/>
          <w:bCs/>
          <w:i/>
          <w:iCs/>
          <w:szCs w:val="28"/>
          <w:lang w:val="vi-VN"/>
        </w:rPr>
        <w:t>(huyện Vạn Ninh)</w:t>
      </w:r>
      <w:r w:rsidRPr="000F5A1B">
        <w:rPr>
          <w:rFonts w:cs="Times New Roman"/>
          <w:b/>
          <w:bCs/>
          <w:iCs/>
          <w:szCs w:val="28"/>
          <w:lang w:val="vi-VN"/>
        </w:rPr>
        <w:t>.</w:t>
      </w:r>
    </w:p>
    <w:p w:rsidR="009F0997" w:rsidRPr="000F5A1B" w:rsidRDefault="009F0997" w:rsidP="000F5A1B">
      <w:pPr>
        <w:rPr>
          <w:rFonts w:cs="Times New Roman"/>
          <w:b/>
          <w:i/>
          <w:szCs w:val="28"/>
        </w:rPr>
      </w:pPr>
      <w:r w:rsidRPr="000F5A1B">
        <w:rPr>
          <w:rFonts w:cs="Times New Roman"/>
          <w:b/>
          <w:i/>
          <w:szCs w:val="28"/>
        </w:rPr>
        <w:t>Trả lời:</w:t>
      </w:r>
    </w:p>
    <w:p w:rsidR="009F0997" w:rsidRPr="000F5A1B" w:rsidRDefault="009F0997" w:rsidP="000F5A1B">
      <w:pPr>
        <w:autoSpaceDE w:val="0"/>
        <w:autoSpaceDN w:val="0"/>
        <w:adjustRightInd w:val="0"/>
        <w:rPr>
          <w:rFonts w:cs="Times New Roman"/>
          <w:szCs w:val="28"/>
        </w:rPr>
      </w:pPr>
      <w:r w:rsidRPr="000F5A1B">
        <w:rPr>
          <w:rFonts w:cs="Times New Roman"/>
          <w:szCs w:val="28"/>
        </w:rPr>
        <w:t>Hiện nay việc phân tuyến và chuyển tuyến khám, chữa bệnh (KCB) trong phạm vi cả nước được thực hiện theo quy định của Bộ Y tế tại: Nghị định số 146/2018/NĐ-CP ngày 17/10/2018 của Chính phủ quy định chi tiết và hướng dẫn biện pháp thi hành một số điều của Luật Bảo hiểm y tế; Thông tư số 14/2014/TT-BYT ngày 14/4/2014 của Bộ Y tế quy định việc chuyển tuyến giữa các cơ sở KCB; Thông tư số 40/2015/TT-BYT ngày 16/11/2015 của Bộ Y tế quy định đăng ký KCB bảo hiểm y tế ban đầu và chuyển tuyến KCB bảo hiểm y tế và Quyết định số 887/QĐ-SYT ngày 01/12/2023 của Sở Y tế về việc ban hành Quy định phân bố số lượng thẻ Bảo hiểm y tế cho các cơ sở khám bệnh, chữa bệnh ban đầu; Phân tuyến đăng ký khám bệnh, chữa bệnh bảo hiểm y tế ban đầu và chuyển tuyến khám bệnh, chữa bệnh bảo hiểm y tế trên địa bàn tỉnh Khánh Hòa theo Luật Bảo hiểm y tế.</w:t>
      </w:r>
    </w:p>
    <w:p w:rsidR="009F0997" w:rsidRPr="000F5A1B" w:rsidRDefault="009F0997" w:rsidP="000F5A1B">
      <w:pPr>
        <w:pStyle w:val="NormalWeb"/>
        <w:shd w:val="clear" w:color="auto" w:fill="FFFFFF"/>
        <w:spacing w:before="60" w:beforeAutospacing="0" w:after="60" w:afterAutospacing="0" w:line="276" w:lineRule="auto"/>
        <w:ind w:firstLine="720"/>
        <w:jc w:val="both"/>
        <w:rPr>
          <w:rFonts w:cs="Times New Roman"/>
          <w:sz w:val="28"/>
          <w:szCs w:val="28"/>
          <w:lang w:val="en-US"/>
        </w:rPr>
      </w:pPr>
      <w:r w:rsidRPr="000F5A1B">
        <w:rPr>
          <w:rFonts w:cs="Times New Roman"/>
          <w:sz w:val="28"/>
          <w:szCs w:val="28"/>
          <w:lang w:val="en-US"/>
        </w:rPr>
        <w:t>Về thủ tục chuyển tuyến thực hiện theo các quy định sau:</w:t>
      </w:r>
    </w:p>
    <w:p w:rsidR="009F0997" w:rsidRPr="000F5A1B" w:rsidRDefault="009F0997" w:rsidP="000F5A1B">
      <w:pPr>
        <w:pStyle w:val="NormalWeb"/>
        <w:shd w:val="clear" w:color="auto" w:fill="FFFFFF"/>
        <w:spacing w:before="60" w:beforeAutospacing="0" w:after="60" w:afterAutospacing="0" w:line="276" w:lineRule="auto"/>
        <w:ind w:firstLine="720"/>
        <w:jc w:val="both"/>
        <w:rPr>
          <w:rFonts w:cs="Times New Roman"/>
          <w:sz w:val="28"/>
          <w:szCs w:val="28"/>
          <w:lang w:val="en-US"/>
        </w:rPr>
      </w:pPr>
      <w:r w:rsidRPr="000F5A1B">
        <w:rPr>
          <w:rFonts w:cs="Times New Roman"/>
          <w:sz w:val="28"/>
          <w:szCs w:val="28"/>
          <w:lang w:val="en-US"/>
        </w:rPr>
        <w:t>- Điều 7 Thông tư số 14/2014/TT-BYT ngày 14/4/2014 của Bộ Y tế quy định thủ tục chuyển tuyến:</w:t>
      </w:r>
    </w:p>
    <w:p w:rsidR="009F0997" w:rsidRPr="000F5A1B" w:rsidRDefault="009F0997" w:rsidP="000F5A1B">
      <w:pPr>
        <w:pStyle w:val="NormalWeb"/>
        <w:shd w:val="clear" w:color="auto" w:fill="FFFFFF"/>
        <w:spacing w:before="60" w:beforeAutospacing="0" w:after="60" w:afterAutospacing="0" w:line="276" w:lineRule="auto"/>
        <w:ind w:firstLine="720"/>
        <w:jc w:val="both"/>
        <w:rPr>
          <w:rFonts w:cs="Times New Roman"/>
          <w:i/>
          <w:sz w:val="28"/>
          <w:szCs w:val="28"/>
        </w:rPr>
      </w:pPr>
      <w:bookmarkStart w:id="1" w:name="dieu_7"/>
      <w:r w:rsidRPr="000F5A1B">
        <w:rPr>
          <w:rFonts w:cs="Times New Roman"/>
          <w:bCs/>
          <w:i/>
          <w:sz w:val="28"/>
          <w:szCs w:val="28"/>
          <w:lang w:val="en-US"/>
        </w:rPr>
        <w:t>“</w:t>
      </w:r>
      <w:r w:rsidRPr="000F5A1B">
        <w:rPr>
          <w:rFonts w:cs="Times New Roman"/>
          <w:bCs/>
          <w:i/>
          <w:sz w:val="28"/>
          <w:szCs w:val="28"/>
        </w:rPr>
        <w:t>Điều 7. Thủ tục chuyển tuyến</w:t>
      </w:r>
      <w:bookmarkEnd w:id="1"/>
    </w:p>
    <w:p w:rsidR="009F0997" w:rsidRPr="000F5A1B" w:rsidRDefault="009F0997" w:rsidP="000F5A1B">
      <w:pPr>
        <w:pStyle w:val="NormalWeb"/>
        <w:shd w:val="clear" w:color="auto" w:fill="FFFFFF"/>
        <w:spacing w:before="60" w:beforeAutospacing="0" w:after="60" w:afterAutospacing="0" w:line="276" w:lineRule="auto"/>
        <w:ind w:firstLine="720"/>
        <w:jc w:val="both"/>
        <w:rPr>
          <w:rFonts w:cs="Times New Roman"/>
          <w:i/>
          <w:sz w:val="28"/>
          <w:szCs w:val="28"/>
        </w:rPr>
      </w:pPr>
      <w:r w:rsidRPr="000F5A1B">
        <w:rPr>
          <w:rFonts w:cs="Times New Roman"/>
          <w:i/>
          <w:sz w:val="28"/>
          <w:szCs w:val="28"/>
        </w:rPr>
        <w:t>1. Cơ sở khám bệnh, chữa bệnh thực hiện chuyển người bệnh lên tuyến trên hoặc cùng tuyến theo thủ tục sau đây:</w:t>
      </w:r>
    </w:p>
    <w:p w:rsidR="009F0997" w:rsidRPr="000F5A1B" w:rsidRDefault="009F0997" w:rsidP="000F5A1B">
      <w:pPr>
        <w:pStyle w:val="NormalWeb"/>
        <w:shd w:val="clear" w:color="auto" w:fill="FFFFFF"/>
        <w:spacing w:before="60" w:beforeAutospacing="0" w:after="60" w:afterAutospacing="0" w:line="276" w:lineRule="auto"/>
        <w:ind w:firstLine="720"/>
        <w:jc w:val="both"/>
        <w:rPr>
          <w:rFonts w:cs="Times New Roman"/>
          <w:i/>
          <w:sz w:val="28"/>
          <w:szCs w:val="28"/>
        </w:rPr>
      </w:pPr>
      <w:r w:rsidRPr="000F5A1B">
        <w:rPr>
          <w:rFonts w:cs="Times New Roman"/>
          <w:i/>
          <w:sz w:val="28"/>
          <w:szCs w:val="28"/>
        </w:rPr>
        <w:t>a) Thông báo và giải thích rõ lý do chuyển tuyến cho người bệnh hoặc người đại diện hợp pháp của người bệnh;</w:t>
      </w:r>
    </w:p>
    <w:p w:rsidR="009F0997" w:rsidRPr="000F5A1B" w:rsidRDefault="009F0997" w:rsidP="000F5A1B">
      <w:pPr>
        <w:pStyle w:val="NormalWeb"/>
        <w:shd w:val="clear" w:color="auto" w:fill="FFFFFF"/>
        <w:spacing w:before="60" w:beforeAutospacing="0" w:after="60" w:afterAutospacing="0" w:line="276" w:lineRule="auto"/>
        <w:ind w:firstLine="720"/>
        <w:jc w:val="both"/>
        <w:rPr>
          <w:rFonts w:cs="Times New Roman"/>
          <w:i/>
          <w:sz w:val="28"/>
          <w:szCs w:val="28"/>
        </w:rPr>
      </w:pPr>
      <w:r w:rsidRPr="000F5A1B">
        <w:rPr>
          <w:rFonts w:cs="Times New Roman"/>
          <w:i/>
          <w:sz w:val="28"/>
          <w:szCs w:val="28"/>
        </w:rPr>
        <w:t>b) Ký giấy chuyển tuyến theo mẫu quy định tại </w:t>
      </w:r>
      <w:bookmarkStart w:id="2" w:name="bieumau_pl_1"/>
      <w:r w:rsidRPr="000F5A1B">
        <w:rPr>
          <w:rFonts w:cs="Times New Roman"/>
          <w:i/>
          <w:sz w:val="28"/>
          <w:szCs w:val="28"/>
        </w:rPr>
        <w:t>Phụ lục số 1</w:t>
      </w:r>
      <w:bookmarkEnd w:id="2"/>
      <w:r w:rsidRPr="000F5A1B">
        <w:rPr>
          <w:rFonts w:cs="Times New Roman"/>
          <w:i/>
          <w:sz w:val="28"/>
          <w:szCs w:val="28"/>
        </w:rPr>
        <w:t> ban hành kèm theo Thông tư này;</w:t>
      </w:r>
    </w:p>
    <w:p w:rsidR="009F0997" w:rsidRPr="000F5A1B" w:rsidRDefault="009F0997" w:rsidP="000F5A1B">
      <w:pPr>
        <w:pStyle w:val="NormalWeb"/>
        <w:shd w:val="clear" w:color="auto" w:fill="FFFFFF"/>
        <w:spacing w:before="60" w:beforeAutospacing="0" w:after="60" w:afterAutospacing="0" w:line="276" w:lineRule="auto"/>
        <w:ind w:firstLine="720"/>
        <w:jc w:val="both"/>
        <w:rPr>
          <w:rFonts w:cs="Times New Roman"/>
          <w:i/>
          <w:sz w:val="28"/>
          <w:szCs w:val="28"/>
        </w:rPr>
      </w:pPr>
      <w:r w:rsidRPr="000F5A1B">
        <w:rPr>
          <w:rFonts w:cs="Times New Roman"/>
          <w:i/>
          <w:sz w:val="28"/>
          <w:szCs w:val="28"/>
        </w:rPr>
        <w:t>c) Trường hợp người bệnh cấp cứu, cơ sở khám bệnh, chữa bệnh cần liên hệ với cơ sở khám bệnh, chữa bệnh dự kiến chuyển người bệnh đến; kiểm tra lần cuối cùng tình trạng người bệnh trước khi chuyển; chuẩn bị sẵn sàng phương tiện để cấp cứu người bệnh trên đường vận chuyển;</w:t>
      </w:r>
    </w:p>
    <w:p w:rsidR="009F0997" w:rsidRPr="000F5A1B" w:rsidRDefault="009F0997" w:rsidP="000F5A1B">
      <w:pPr>
        <w:pStyle w:val="NormalWeb"/>
        <w:shd w:val="clear" w:color="auto" w:fill="FFFFFF"/>
        <w:spacing w:before="60" w:beforeAutospacing="0" w:after="60" w:afterAutospacing="0" w:line="276" w:lineRule="auto"/>
        <w:ind w:firstLine="720"/>
        <w:jc w:val="both"/>
        <w:rPr>
          <w:rFonts w:cs="Times New Roman"/>
          <w:i/>
          <w:sz w:val="28"/>
          <w:szCs w:val="28"/>
        </w:rPr>
      </w:pPr>
      <w:r w:rsidRPr="000F5A1B">
        <w:rPr>
          <w:rFonts w:cs="Times New Roman"/>
          <w:i/>
          <w:sz w:val="28"/>
          <w:szCs w:val="28"/>
        </w:rPr>
        <w:t xml:space="preserve">d) Trường hợp người bệnh cần sự hỗ trợ kỹ thuật của cơ sở khám bệnh, chữa bệnh dự kiến chuyển người bệnh đến, cơ sở khám bệnh, chữa bệnh chuyển người </w:t>
      </w:r>
      <w:r w:rsidRPr="000F5A1B">
        <w:rPr>
          <w:rFonts w:cs="Times New Roman"/>
          <w:i/>
          <w:sz w:val="28"/>
          <w:szCs w:val="28"/>
        </w:rPr>
        <w:lastRenderedPageBreak/>
        <w:t>bệnh đi phải thông báo cụ thể về tình trạng của người bệnh và những yêu cầu hỗ trợ để cơ sở khám bệnh, chữa bệnh nơi chuyển đến có biện pháp xử trí phù hợp;</w:t>
      </w:r>
    </w:p>
    <w:p w:rsidR="009F0997" w:rsidRPr="000F5A1B" w:rsidRDefault="009F0997" w:rsidP="000F5A1B">
      <w:pPr>
        <w:pStyle w:val="NormalWeb"/>
        <w:shd w:val="clear" w:color="auto" w:fill="FFFFFF"/>
        <w:spacing w:before="60" w:beforeAutospacing="0" w:after="60" w:afterAutospacing="0" w:line="276" w:lineRule="auto"/>
        <w:ind w:firstLine="720"/>
        <w:jc w:val="both"/>
        <w:rPr>
          <w:rFonts w:cs="Times New Roman"/>
          <w:i/>
          <w:sz w:val="28"/>
          <w:szCs w:val="28"/>
        </w:rPr>
      </w:pPr>
      <w:r w:rsidRPr="000F5A1B">
        <w:rPr>
          <w:rFonts w:cs="Times New Roman"/>
          <w:i/>
          <w:sz w:val="28"/>
          <w:szCs w:val="28"/>
        </w:rPr>
        <w:t>đ) Giao giấy chuyển tuyến cho người hộ tống hoặc người bệnh hoặc người đại diện hợp pháp của người bệnh để chuyển tới cơ sở khám bệnh, chữa bệnh dự kiến chuyển người bệnh đến;</w:t>
      </w:r>
    </w:p>
    <w:p w:rsidR="009F0997" w:rsidRPr="000F5A1B" w:rsidRDefault="009F0997" w:rsidP="000F5A1B">
      <w:pPr>
        <w:pStyle w:val="NormalWeb"/>
        <w:shd w:val="clear" w:color="auto" w:fill="FFFFFF"/>
        <w:spacing w:before="60" w:beforeAutospacing="0" w:after="60" w:afterAutospacing="0" w:line="276" w:lineRule="auto"/>
        <w:ind w:firstLine="720"/>
        <w:jc w:val="both"/>
        <w:rPr>
          <w:rFonts w:cs="Times New Roman"/>
          <w:i/>
          <w:sz w:val="28"/>
          <w:szCs w:val="28"/>
        </w:rPr>
      </w:pPr>
      <w:r w:rsidRPr="000F5A1B">
        <w:rPr>
          <w:rFonts w:cs="Times New Roman"/>
          <w:i/>
          <w:sz w:val="28"/>
          <w:szCs w:val="28"/>
        </w:rPr>
        <w:t>e) Bàn giao người bệnh, giấy chuyển tuyến cho cơ sở khám bệnh, chữa bệnh nơi chuyển đến.</w:t>
      </w:r>
    </w:p>
    <w:p w:rsidR="009F0997" w:rsidRPr="000F5A1B" w:rsidRDefault="009F0997" w:rsidP="000F5A1B">
      <w:pPr>
        <w:pStyle w:val="NormalWeb"/>
        <w:shd w:val="clear" w:color="auto" w:fill="FFFFFF"/>
        <w:spacing w:before="60" w:beforeAutospacing="0" w:after="60" w:afterAutospacing="0" w:line="276" w:lineRule="auto"/>
        <w:ind w:firstLine="720"/>
        <w:jc w:val="both"/>
        <w:rPr>
          <w:rFonts w:cs="Times New Roman"/>
          <w:i/>
          <w:sz w:val="28"/>
          <w:szCs w:val="28"/>
          <w:lang w:val="en-US"/>
        </w:rPr>
      </w:pPr>
      <w:r w:rsidRPr="000F5A1B">
        <w:rPr>
          <w:rFonts w:cs="Times New Roman"/>
          <w:i/>
          <w:sz w:val="28"/>
          <w:szCs w:val="28"/>
        </w:rPr>
        <w:t>2. Thủ tục chuyển người bệnh về tuyến dưới được thực hiện theo quy định tại các điểm a, b, đ và e Khoản 1 Điều này</w:t>
      </w:r>
      <w:r w:rsidRPr="000F5A1B">
        <w:rPr>
          <w:rFonts w:cs="Times New Roman"/>
          <w:i/>
          <w:sz w:val="28"/>
          <w:szCs w:val="28"/>
          <w:lang w:val="en-US"/>
        </w:rPr>
        <w:t>”.</w:t>
      </w:r>
    </w:p>
    <w:p w:rsidR="009F0997" w:rsidRPr="000F5A1B" w:rsidRDefault="009F0997" w:rsidP="000F5A1B">
      <w:pPr>
        <w:pStyle w:val="NormalWeb"/>
        <w:shd w:val="clear" w:color="auto" w:fill="FFFFFF"/>
        <w:spacing w:before="60" w:beforeAutospacing="0" w:after="60" w:afterAutospacing="0" w:line="276" w:lineRule="auto"/>
        <w:ind w:firstLine="720"/>
        <w:jc w:val="both"/>
        <w:rPr>
          <w:rFonts w:cs="Times New Roman"/>
          <w:sz w:val="28"/>
          <w:szCs w:val="28"/>
          <w:shd w:val="clear" w:color="auto" w:fill="FFFFFF"/>
          <w:lang w:val="pt-BR"/>
        </w:rPr>
      </w:pPr>
      <w:bookmarkStart w:id="3" w:name="khoan_5_15"/>
      <w:r w:rsidRPr="000F5A1B">
        <w:rPr>
          <w:rFonts w:cs="Times New Roman"/>
          <w:sz w:val="28"/>
          <w:szCs w:val="28"/>
          <w:shd w:val="clear" w:color="auto" w:fill="FFFFFF"/>
          <w:lang w:val="pt-BR"/>
        </w:rPr>
        <w:t xml:space="preserve">- Khoản 5 Điều 15 Nghị định số 146/2018/NĐ-CP ngày 17/10/2018 của </w:t>
      </w:r>
      <w:r w:rsidRPr="000F5A1B">
        <w:rPr>
          <w:rFonts w:cs="Times New Roman"/>
          <w:sz w:val="28"/>
          <w:szCs w:val="28"/>
          <w:lang w:val="en-US"/>
        </w:rPr>
        <w:t>Chính phủ</w:t>
      </w:r>
      <w:r w:rsidRPr="000F5A1B">
        <w:rPr>
          <w:rFonts w:cs="Times New Roman"/>
          <w:sz w:val="28"/>
          <w:szCs w:val="28"/>
          <w:shd w:val="clear" w:color="auto" w:fill="FFFFFF"/>
          <w:lang w:val="pt-BR"/>
        </w:rPr>
        <w:t xml:space="preserve"> quy định thủ tục khám bệnh, chữa bệnh bảo hiểm y tế:</w:t>
      </w:r>
    </w:p>
    <w:p w:rsidR="009F0997" w:rsidRPr="000F5A1B" w:rsidRDefault="009F0997" w:rsidP="000F5A1B">
      <w:pPr>
        <w:pStyle w:val="NormalWeb"/>
        <w:shd w:val="clear" w:color="auto" w:fill="FFFFFF"/>
        <w:spacing w:before="60" w:beforeAutospacing="0" w:after="60" w:afterAutospacing="0" w:line="276" w:lineRule="auto"/>
        <w:ind w:firstLine="720"/>
        <w:jc w:val="both"/>
        <w:rPr>
          <w:rFonts w:cs="Times New Roman"/>
          <w:sz w:val="28"/>
          <w:szCs w:val="28"/>
          <w:shd w:val="clear" w:color="auto" w:fill="FFFFFF"/>
          <w:lang w:val="pt-BR"/>
        </w:rPr>
      </w:pPr>
      <w:r w:rsidRPr="000F5A1B">
        <w:rPr>
          <w:rFonts w:cs="Times New Roman"/>
          <w:i/>
          <w:sz w:val="28"/>
          <w:szCs w:val="28"/>
          <w:shd w:val="clear" w:color="auto" w:fill="FFFFFF"/>
          <w:lang w:val="pt-BR"/>
        </w:rPr>
        <w:t>“5. Trường hợp chuyển tuyến khám bệnh, chữa bệnh, người tham gia bảo hiểm y tế phải xuất trình hồ sơ chuyển tuyến của cơ sở khám bệnh, chữa bệnh và giấy chuyển tuyến theo</w:t>
      </w:r>
      <w:bookmarkEnd w:id="3"/>
      <w:r w:rsidRPr="000F5A1B">
        <w:rPr>
          <w:rFonts w:cs="Times New Roman"/>
          <w:i/>
          <w:sz w:val="28"/>
          <w:szCs w:val="28"/>
          <w:shd w:val="clear" w:color="auto" w:fill="FFFFFF"/>
          <w:lang w:val="pt-BR"/>
        </w:rPr>
        <w:t> </w:t>
      </w:r>
      <w:bookmarkStart w:id="4" w:name="bieumau_ms_06"/>
      <w:r w:rsidRPr="000F5A1B">
        <w:rPr>
          <w:rFonts w:cs="Times New Roman"/>
          <w:i/>
          <w:sz w:val="28"/>
          <w:szCs w:val="28"/>
          <w:shd w:val="clear" w:color="auto" w:fill="FFFFFF"/>
          <w:lang w:val="pt-BR"/>
        </w:rPr>
        <w:t>Mẫu số 6</w:t>
      </w:r>
      <w:bookmarkEnd w:id="4"/>
      <w:r w:rsidRPr="000F5A1B">
        <w:rPr>
          <w:rFonts w:cs="Times New Roman"/>
          <w:i/>
          <w:sz w:val="28"/>
          <w:szCs w:val="28"/>
          <w:shd w:val="clear" w:color="auto" w:fill="FFFFFF"/>
          <w:lang w:val="pt-BR"/>
        </w:rPr>
        <w:t> </w:t>
      </w:r>
      <w:bookmarkStart w:id="5" w:name="khoan_5_15_name"/>
      <w:r w:rsidRPr="000F5A1B">
        <w:rPr>
          <w:rFonts w:cs="Times New Roman"/>
          <w:i/>
          <w:sz w:val="28"/>
          <w:szCs w:val="28"/>
          <w:shd w:val="clear" w:color="auto" w:fill="FFFFFF"/>
          <w:lang w:val="pt-BR"/>
        </w:rPr>
        <w:t>Phụ lục ban hành kèm theo Nghị định này. Trường hợp giấy chuyển tuyến có giá trị sử dụng đến hết ngày 31 tháng 12 nhưng đợt điều trị chưa kết thúc thì được sử dụng giấy chuyển tuyến đó đến hết đợt điều trị</w:t>
      </w:r>
      <w:bookmarkEnd w:id="5"/>
      <w:r w:rsidRPr="000F5A1B">
        <w:rPr>
          <w:rFonts w:cs="Times New Roman"/>
          <w:i/>
          <w:sz w:val="28"/>
          <w:szCs w:val="28"/>
          <w:shd w:val="clear" w:color="auto" w:fill="FFFFFF"/>
          <w:lang w:val="pt-BR"/>
        </w:rPr>
        <w:t>”.</w:t>
      </w:r>
    </w:p>
    <w:p w:rsidR="009F0997" w:rsidRPr="000F5A1B" w:rsidRDefault="009F0997" w:rsidP="000F5A1B">
      <w:pPr>
        <w:pStyle w:val="NormalWeb"/>
        <w:shd w:val="clear" w:color="auto" w:fill="FFFFFF"/>
        <w:spacing w:before="60" w:beforeAutospacing="0" w:after="60" w:afterAutospacing="0" w:line="276" w:lineRule="auto"/>
        <w:ind w:firstLine="720"/>
        <w:jc w:val="both"/>
        <w:rPr>
          <w:rFonts w:cs="Times New Roman"/>
          <w:sz w:val="28"/>
          <w:szCs w:val="28"/>
          <w:shd w:val="clear" w:color="auto" w:fill="FFFFFF"/>
          <w:lang w:val="pt-BR"/>
        </w:rPr>
      </w:pPr>
      <w:r w:rsidRPr="000F5A1B">
        <w:rPr>
          <w:rFonts w:cs="Times New Roman"/>
          <w:sz w:val="28"/>
          <w:szCs w:val="28"/>
          <w:shd w:val="clear" w:color="auto" w:fill="FFFFFF"/>
          <w:lang w:val="pt-BR"/>
        </w:rPr>
        <w:t xml:space="preserve">Khi tự đi khám chữa bệnh không đúng tuyến, người có thẻ bảo hiểm y tế được quỹ bảo hiểm y tế thanh toán theo mức hưởng quy định tại Khoản 15 Điều 1 Luật số 46/2014/QH13 của </w:t>
      </w:r>
      <w:r w:rsidRPr="000F5A1B">
        <w:rPr>
          <w:rFonts w:cs="Times New Roman"/>
          <w:sz w:val="28"/>
          <w:szCs w:val="28"/>
          <w:lang w:val="en-US"/>
        </w:rPr>
        <w:t xml:space="preserve">Quốc hội </w:t>
      </w:r>
      <w:r w:rsidRPr="000F5A1B">
        <w:rPr>
          <w:rFonts w:cs="Times New Roman"/>
          <w:sz w:val="28"/>
          <w:szCs w:val="28"/>
          <w:shd w:val="clear" w:color="auto" w:fill="FFFFFF"/>
          <w:lang w:val="pt-BR"/>
        </w:rPr>
        <w:t>sửa đổi, bổ sung một số điều của Luật Bảo hiểm y tế như sau:</w:t>
      </w:r>
    </w:p>
    <w:p w:rsidR="009F0997" w:rsidRPr="000F5A1B" w:rsidRDefault="009F0997" w:rsidP="000F5A1B">
      <w:pPr>
        <w:pStyle w:val="NormalWeb"/>
        <w:spacing w:before="60" w:beforeAutospacing="0" w:after="60" w:afterAutospacing="0" w:line="276" w:lineRule="auto"/>
        <w:ind w:firstLine="720"/>
        <w:jc w:val="both"/>
        <w:rPr>
          <w:rFonts w:cs="Times New Roman"/>
          <w:sz w:val="28"/>
          <w:szCs w:val="28"/>
        </w:rPr>
      </w:pPr>
      <w:r w:rsidRPr="000F5A1B">
        <w:rPr>
          <w:rFonts w:cs="Times New Roman"/>
          <w:sz w:val="28"/>
          <w:szCs w:val="28"/>
        </w:rPr>
        <w:t>a) Tại bệnh viện tuyến trung ương là 40% chi phí điều trị nội trú;</w:t>
      </w:r>
    </w:p>
    <w:p w:rsidR="009F0997" w:rsidRPr="000F5A1B" w:rsidRDefault="009F0997" w:rsidP="000F5A1B">
      <w:pPr>
        <w:pStyle w:val="NormalWeb"/>
        <w:spacing w:before="60" w:beforeAutospacing="0" w:after="60" w:afterAutospacing="0" w:line="276" w:lineRule="auto"/>
        <w:ind w:firstLine="720"/>
        <w:jc w:val="both"/>
        <w:rPr>
          <w:rFonts w:cs="Times New Roman"/>
          <w:sz w:val="28"/>
          <w:szCs w:val="28"/>
        </w:rPr>
      </w:pPr>
      <w:r w:rsidRPr="000F5A1B">
        <w:rPr>
          <w:rFonts w:cs="Times New Roman"/>
          <w:sz w:val="28"/>
          <w:szCs w:val="28"/>
        </w:rPr>
        <w:t>b) Tại bệnh viện tuyến tỉnh là 60% chi phí điều trị nội trú từ ngày Luật này có hiệu lực đến ngày 31 tháng 12 năm 2020; 100% chi phí điều trị nội trú từ ngày 01 tháng 01 năm 2021 trong phạm vi cả nước;</w:t>
      </w:r>
    </w:p>
    <w:p w:rsidR="009F0997" w:rsidRPr="000F5A1B" w:rsidRDefault="009F0997" w:rsidP="000F5A1B">
      <w:pPr>
        <w:pStyle w:val="NormalWeb"/>
        <w:spacing w:before="60" w:beforeAutospacing="0" w:after="60" w:afterAutospacing="0" w:line="276" w:lineRule="auto"/>
        <w:ind w:firstLine="720"/>
        <w:jc w:val="both"/>
        <w:rPr>
          <w:rFonts w:cs="Times New Roman"/>
          <w:sz w:val="28"/>
          <w:szCs w:val="28"/>
        </w:rPr>
      </w:pPr>
      <w:bookmarkStart w:id="6" w:name="diem_c_3_22"/>
      <w:r w:rsidRPr="000F5A1B">
        <w:rPr>
          <w:rFonts w:cs="Times New Roman"/>
          <w:sz w:val="28"/>
          <w:szCs w:val="28"/>
        </w:rPr>
        <w:t>c) Tại bệnh viện tuyến huyện là 70% chi phí khám bệnh, chữa bệnh từ ngày Luật này có hiệu lực đến ngày 31 tháng 12 năm 2015; 100% chi phí khám bệnh, chữa bệnh từ ngày 01 tháng 01 năm 2016.</w:t>
      </w:r>
      <w:bookmarkEnd w:id="6"/>
    </w:p>
    <w:p w:rsidR="009F0997" w:rsidRPr="000F5A1B" w:rsidRDefault="009F0997" w:rsidP="000F5A1B">
      <w:pPr>
        <w:autoSpaceDE w:val="0"/>
        <w:autoSpaceDN w:val="0"/>
        <w:adjustRightInd w:val="0"/>
        <w:rPr>
          <w:rFonts w:cs="Times New Roman"/>
          <w:szCs w:val="28"/>
        </w:rPr>
      </w:pPr>
      <w:r w:rsidRPr="000F5A1B">
        <w:rPr>
          <w:rFonts w:cs="Times New Roman"/>
          <w:szCs w:val="28"/>
        </w:rPr>
        <w:t>Ngày 27/11/2024, Quốc hội khóa 15 ban hành Luật số 51/2024/QH15 sửa đổi bổ sung một số điều của Luật Bảo hiểm y tế có hiệu lực kể từ ngày 01/7/2025. Theo đó, Luật Bảo hiểm sửa đổi quy định chuyển tuyến cơ sở khám chữa bệnh theo cấp chuyên môn kỹ thuật và một số bệnh sẽ được đến khám chữa bệnh tại các cơ sở khám chữa bệnh cấp chuyên sâu mà không cần chuyển tuyến.</w:t>
      </w:r>
    </w:p>
    <w:p w:rsidR="00864F08" w:rsidRPr="000F5A1B" w:rsidRDefault="009F0997" w:rsidP="000F5A1B">
      <w:pPr>
        <w:rPr>
          <w:rFonts w:cs="Times New Roman"/>
          <w:szCs w:val="28"/>
        </w:rPr>
      </w:pPr>
      <w:r w:rsidRPr="000F5A1B">
        <w:rPr>
          <w:rFonts w:cs="Times New Roman"/>
          <w:szCs w:val="28"/>
        </w:rPr>
        <w:t>Trong thời gian đợi Luật Bảo hiểm y tế sửa đổi năm 2024 có hiệu lực và các văn bản quy phạm pháp luật hướng dẫn thực hiện, Sở Y tế sẽ tăng cường kiểm tra, giám sát và kịp thời chấn chỉnh các đơn vị trong việc thực hiện các quy định của pháp luật về khám chữa bệnh bảo hiểm y tế.</w:t>
      </w:r>
    </w:p>
    <w:p w:rsidR="009F0997" w:rsidRPr="000F5A1B" w:rsidRDefault="009F0997" w:rsidP="000F5A1B">
      <w:pPr>
        <w:tabs>
          <w:tab w:val="left" w:pos="0"/>
        </w:tabs>
        <w:rPr>
          <w:rFonts w:cs="Times New Roman"/>
          <w:b/>
          <w:bCs/>
          <w:iCs/>
          <w:szCs w:val="28"/>
          <w:lang w:val="vi-VN"/>
        </w:rPr>
      </w:pPr>
      <w:r w:rsidRPr="000F5A1B">
        <w:rPr>
          <w:rFonts w:cs="Times New Roman"/>
          <w:b/>
          <w:bCs/>
          <w:i/>
          <w:iCs/>
          <w:szCs w:val="28"/>
          <w:lang w:val="vi-VN"/>
        </w:rPr>
        <w:lastRenderedPageBreak/>
        <w:t>Kiến nghị số 1</w:t>
      </w:r>
      <w:r w:rsidRPr="000F5A1B">
        <w:rPr>
          <w:rFonts w:cs="Times New Roman"/>
          <w:b/>
          <w:bCs/>
          <w:i/>
          <w:iCs/>
          <w:szCs w:val="28"/>
        </w:rPr>
        <w:t>5</w:t>
      </w:r>
      <w:r w:rsidRPr="000F5A1B">
        <w:rPr>
          <w:rFonts w:cs="Times New Roman"/>
          <w:b/>
          <w:bCs/>
          <w:i/>
          <w:iCs/>
          <w:szCs w:val="28"/>
          <w:lang w:val="vi-VN"/>
        </w:rPr>
        <w:t>:</w:t>
      </w:r>
      <w:r w:rsidRPr="000F5A1B">
        <w:rPr>
          <w:rFonts w:cs="Times New Roman"/>
          <w:b/>
          <w:bCs/>
          <w:i/>
          <w:iCs/>
          <w:szCs w:val="28"/>
        </w:rPr>
        <w:t xml:space="preserve"> </w:t>
      </w:r>
      <w:r w:rsidRPr="000F5A1B">
        <w:rPr>
          <w:rFonts w:cs="Times New Roman"/>
          <w:b/>
          <w:bCs/>
          <w:iCs/>
          <w:szCs w:val="28"/>
          <w:lang w:val="vi-VN"/>
        </w:rPr>
        <w:t xml:space="preserve">Tiền mua BHYT hiện nay tăng 30% (từ ngày 01/7/2024 tăng từ 972.000đ/ năm/người lên 1.263.000đ/năm/người), người lao động có mức thu nhập thấp không thể tham gia. Kiến nghị UBND tỉnh có chính sách hỗ trợ một phần kinh phí từ ngân sách nhà nước để đảm bảo 100% người dân được mua BHYT phục vụ nhu cầu khám, chữa bệnh </w:t>
      </w:r>
      <w:r w:rsidRPr="000F5A1B">
        <w:rPr>
          <w:rFonts w:cs="Times New Roman"/>
          <w:b/>
          <w:bCs/>
          <w:i/>
          <w:iCs/>
          <w:szCs w:val="28"/>
          <w:lang w:val="vi-VN"/>
        </w:rPr>
        <w:t>(huyện Vạn Ninh, huyện Diên Khánh)</w:t>
      </w:r>
      <w:r w:rsidRPr="000F5A1B">
        <w:rPr>
          <w:rFonts w:cs="Times New Roman"/>
          <w:b/>
          <w:bCs/>
          <w:iCs/>
          <w:szCs w:val="28"/>
          <w:lang w:val="vi-VN"/>
        </w:rPr>
        <w:t>.</w:t>
      </w:r>
    </w:p>
    <w:p w:rsidR="009F0997" w:rsidRPr="000F5A1B" w:rsidRDefault="009F0997" w:rsidP="000F5A1B">
      <w:pPr>
        <w:widowControl w:val="0"/>
        <w:tabs>
          <w:tab w:val="left" w:pos="1351"/>
        </w:tabs>
        <w:autoSpaceDE w:val="0"/>
        <w:autoSpaceDN w:val="0"/>
        <w:rPr>
          <w:rFonts w:cs="Times New Roman"/>
          <w:szCs w:val="28"/>
        </w:rPr>
      </w:pPr>
      <w:r w:rsidRPr="000F5A1B">
        <w:rPr>
          <w:rFonts w:cs="Times New Roman"/>
          <w:b/>
          <w:bCs/>
          <w:i/>
          <w:iCs/>
          <w:szCs w:val="28"/>
        </w:rPr>
        <w:t xml:space="preserve">Trả lời: </w:t>
      </w:r>
      <w:r w:rsidRPr="000F5A1B">
        <w:rPr>
          <w:rFonts w:cs="Times New Roman"/>
          <w:szCs w:val="28"/>
        </w:rPr>
        <w:t>Về mức đóng và phương thức đóng BHYT hộ gia đình:</w:t>
      </w:r>
    </w:p>
    <w:p w:rsidR="009F0997" w:rsidRPr="000F5A1B" w:rsidRDefault="009F0997" w:rsidP="000F5A1B">
      <w:pPr>
        <w:pStyle w:val="ListParagraph"/>
        <w:widowControl w:val="0"/>
        <w:numPr>
          <w:ilvl w:val="0"/>
          <w:numId w:val="1"/>
        </w:numPr>
        <w:tabs>
          <w:tab w:val="left" w:pos="1148"/>
        </w:tabs>
        <w:autoSpaceDE w:val="0"/>
        <w:autoSpaceDN w:val="0"/>
        <w:spacing w:before="60" w:after="60"/>
        <w:ind w:left="0" w:firstLine="720"/>
        <w:contextualSpacing w:val="0"/>
        <w:jc w:val="both"/>
        <w:rPr>
          <w:spacing w:val="0"/>
          <w:sz w:val="28"/>
          <w:szCs w:val="28"/>
        </w:rPr>
      </w:pPr>
      <w:r w:rsidRPr="000F5A1B">
        <w:rPr>
          <w:spacing w:val="0"/>
          <w:sz w:val="28"/>
          <w:szCs w:val="28"/>
        </w:rPr>
        <w:t>Về mức đóng.</w:t>
      </w:r>
    </w:p>
    <w:p w:rsidR="009F0997" w:rsidRPr="000F5A1B" w:rsidRDefault="009F0997" w:rsidP="000F5A1B">
      <w:pPr>
        <w:rPr>
          <w:rFonts w:cs="Times New Roman"/>
          <w:szCs w:val="28"/>
        </w:rPr>
      </w:pPr>
      <w:r w:rsidRPr="000F5A1B">
        <w:rPr>
          <w:rFonts w:cs="Times New Roman"/>
          <w:szCs w:val="28"/>
        </w:rPr>
        <w:t>Căn cứ điểm e, khoản 1, Điều 7 Nghị định số 146/2018/NĐ-CP ngày 17/10/2018 của Chính phủ quy định chi tiết và hướng dẫn thi hành một số điều của Luật BHYT (Nghị định số 146/2018/NĐ-CP): “</w:t>
      </w:r>
      <w:r w:rsidRPr="000F5A1B">
        <w:rPr>
          <w:rFonts w:cs="Times New Roman"/>
          <w:i/>
          <w:szCs w:val="28"/>
        </w:rPr>
        <w:t>Mức đóng BHYT của đối tượng quy định tại Điều 5 Nghị định này như sau: Người thứ nhất đóng bằng 4,5% mức lương cơ sở; người thứ hai, thứ ba, thứ tư đóng lần lượt bằng 70%, 60%, 50% mức đóng của người thứ nhất; từ người thứ năm trở đi đóng bằng 40% mức đóng của người thứ nhất.</w:t>
      </w:r>
      <w:r w:rsidRPr="000F5A1B">
        <w:rPr>
          <w:rFonts w:cs="Times New Roman"/>
          <w:szCs w:val="28"/>
        </w:rPr>
        <w:t>”.</w:t>
      </w:r>
    </w:p>
    <w:p w:rsidR="009F0997" w:rsidRPr="000F5A1B" w:rsidRDefault="009F0997" w:rsidP="000F5A1B">
      <w:pPr>
        <w:pStyle w:val="ListParagraph"/>
        <w:widowControl w:val="0"/>
        <w:numPr>
          <w:ilvl w:val="0"/>
          <w:numId w:val="1"/>
        </w:numPr>
        <w:tabs>
          <w:tab w:val="left" w:pos="1164"/>
        </w:tabs>
        <w:autoSpaceDE w:val="0"/>
        <w:autoSpaceDN w:val="0"/>
        <w:spacing w:before="60" w:after="60"/>
        <w:ind w:left="0" w:firstLine="720"/>
        <w:contextualSpacing w:val="0"/>
        <w:jc w:val="both"/>
        <w:rPr>
          <w:spacing w:val="0"/>
          <w:sz w:val="28"/>
          <w:szCs w:val="28"/>
        </w:rPr>
      </w:pPr>
      <w:r w:rsidRPr="000F5A1B">
        <w:rPr>
          <w:spacing w:val="0"/>
          <w:sz w:val="28"/>
          <w:szCs w:val="28"/>
        </w:rPr>
        <w:t>Về phương thức đóng:</w:t>
      </w:r>
    </w:p>
    <w:p w:rsidR="009F0997" w:rsidRPr="000F5A1B" w:rsidRDefault="009F0997" w:rsidP="000F5A1B">
      <w:pPr>
        <w:rPr>
          <w:rFonts w:cs="Times New Roman"/>
          <w:szCs w:val="28"/>
        </w:rPr>
      </w:pPr>
      <w:r w:rsidRPr="000F5A1B">
        <w:rPr>
          <w:rFonts w:cs="Times New Roman"/>
          <w:szCs w:val="28"/>
        </w:rPr>
        <w:t>Căn cứ khoản 7, Điều 9 Nghị định số 146/2018/NĐ-CP: “</w:t>
      </w:r>
      <w:r w:rsidRPr="000F5A1B">
        <w:rPr>
          <w:rFonts w:cs="Times New Roman"/>
          <w:i/>
          <w:szCs w:val="28"/>
        </w:rPr>
        <w:t>Đối với đối tượng tham gia BHYT theo hộ gia đình quy định tại Điều 5 Nghị định này: Định kỳ 03 tháng, 06 tháng hoặc 12 tháng, người đại diện hộ gia đình hoặc thành viên hộ gia đình tham gia BHYT nộp tiền đóng BHYT theo quy định tại khoản 3 Điều 10 Nghị định này cho cơ quan BHXH.</w:t>
      </w:r>
      <w:r w:rsidRPr="000F5A1B">
        <w:rPr>
          <w:rFonts w:cs="Times New Roman"/>
          <w:szCs w:val="28"/>
        </w:rPr>
        <w:t>”.</w:t>
      </w:r>
    </w:p>
    <w:p w:rsidR="009F0997" w:rsidRPr="000F5A1B" w:rsidRDefault="009F0997" w:rsidP="000F5A1B">
      <w:pPr>
        <w:pStyle w:val="BodyText"/>
        <w:spacing w:before="60" w:after="60" w:line="276" w:lineRule="auto"/>
        <w:ind w:left="0" w:right="0" w:firstLine="720"/>
      </w:pPr>
      <w:r w:rsidRPr="000F5A1B">
        <w:t>Như vậy, Đối với những người có mức thu nhập thấp (không phải hộ nghèo hoặc hộ cận nghèo) có thể lựa chọn phương thức đóng 3 tháng một lần hoặc 6 tháng một lần để tham gia BHYT.</w:t>
      </w:r>
    </w:p>
    <w:p w:rsidR="009F0997" w:rsidRPr="000F5A1B" w:rsidRDefault="009F0997" w:rsidP="000F5A1B">
      <w:pPr>
        <w:rPr>
          <w:rFonts w:cs="Times New Roman"/>
          <w:szCs w:val="28"/>
        </w:rPr>
      </w:pPr>
      <w:r w:rsidRPr="000F5A1B">
        <w:rPr>
          <w:rFonts w:cs="Times New Roman"/>
          <w:szCs w:val="28"/>
        </w:rPr>
        <w:t xml:space="preserve">- Khánh Hòa là một trong những tỉnh có chính sách hỗ trợ đóng BHYT cho người dân từ ngân sách tỉnh rất tốt, tỉnh đã có chính sách hỗ trợ đóng BHYT cho các nhóm: người thuộc hộ gia đình cận nghèo; học sinh – sinh viên; người dân tộc thiểu số tại các thôn, tổ dân phố, xã không thuộc vùng có điều kiện kinh tế - xã hội khó khăn, đặc biệt khó khăn; Lực lượng tham gia bảo vệ an ninh, trật tự ở cơ sở. UBND tỉnh đã yêu cầu các huyện, thị xã, thành phố nói chung và UBND huyện Vạn Ninh, huyện Diên Khánh nói riêng tiếp tục thực hiện nghiêm Chỉ thị số 21-CT/TU, ngày 07/12/2023 của Ban Thường vụ Tỉnh ủy về tăng cường sự lãnh đạo của Đảng đối với công tác BHXH, BHYT; Kế hoạch số 14012/KH-UBND ngày 29/12/2023 của UBND tỉnh Khánh Hòa về việc thực hiện chính sách BHXH, BHYT giai đoạn 2023 – 2025 trên địa bàn tỉnh Khánh Hòa. Chỉ đạo UBND cấp xã, Ban chỉ đạo thực hiện chính sách BHXH, BHYT cấp xã phối hợp với các Tổ chức dịch vụ thu BHXH, BHYT và cơ quan BHXH các huyện, thị xã, thành phố tăng cường công tác truyền thông chính sách BHYT đến người dân trên địa bàn về ý nghĩa, vai trò, lợi ích, tính </w:t>
      </w:r>
      <w:r w:rsidRPr="000F5A1B">
        <w:rPr>
          <w:rFonts w:cs="Times New Roman"/>
          <w:szCs w:val="28"/>
        </w:rPr>
        <w:lastRenderedPageBreak/>
        <w:t xml:space="preserve">nhân văn của chính sách BHYT, nhất là BHYT hộ gia đình, truyền thông về thay đổi mức đóng BHYT hộ gia đình từ ngày 01/7/2024. Từ đó, góp phần gia tăng số lượng tham gia BHYT hướng đến mục tiêu BHYT toàn dân. Đối với những người có mức thu nhập thấp (không phải hộ nghèo hoặc hộ cận nghèo) tập trung truyền thông việc giảm mức đóng BHYT hộ gia đình từ người thứ 2 trở đi </w:t>
      </w:r>
      <w:r w:rsidRPr="000F5A1B">
        <w:rPr>
          <w:rFonts w:cs="Times New Roman"/>
          <w:i/>
          <w:szCs w:val="28"/>
        </w:rPr>
        <w:t>((i)Người thứ hai, thứ ba, thứ tư đóng lần lượt bằng 70%, 60%, 50% mức đóng của người thứ nhất; (ii) Từ người thứ năm trở đi đóng bằng 40% mức đóng của người thứ nhất.</w:t>
      </w:r>
      <w:r w:rsidRPr="000F5A1B">
        <w:rPr>
          <w:rFonts w:cs="Times New Roman"/>
          <w:szCs w:val="28"/>
        </w:rPr>
        <w:t>) và phương thức đóng BHYT hộ gia đình (</w:t>
      </w:r>
      <w:r w:rsidRPr="000F5A1B">
        <w:rPr>
          <w:rFonts w:cs="Times New Roman"/>
          <w:i/>
          <w:szCs w:val="28"/>
        </w:rPr>
        <w:t>định kỳ 03 tháng, 06 tháng hoặc 12 tháng</w:t>
      </w:r>
      <w:r w:rsidRPr="000F5A1B">
        <w:rPr>
          <w:rFonts w:cs="Times New Roman"/>
          <w:szCs w:val="28"/>
        </w:rPr>
        <w:t>).</w:t>
      </w:r>
    </w:p>
    <w:p w:rsidR="009F0997" w:rsidRPr="00EA3BE6" w:rsidRDefault="009F0997" w:rsidP="000F5A1B">
      <w:pPr>
        <w:tabs>
          <w:tab w:val="left" w:pos="0"/>
        </w:tabs>
        <w:rPr>
          <w:rFonts w:cs="Times New Roman"/>
          <w:b/>
          <w:bCs/>
          <w:iCs/>
          <w:szCs w:val="28"/>
          <w:lang w:val="vi-VN"/>
        </w:rPr>
      </w:pPr>
      <w:r w:rsidRPr="00EA3BE6">
        <w:rPr>
          <w:rFonts w:cs="Times New Roman"/>
          <w:b/>
          <w:bCs/>
          <w:i/>
          <w:iCs/>
          <w:szCs w:val="28"/>
          <w:lang w:val="vi-VN"/>
        </w:rPr>
        <w:t>Kiến nghị số 1</w:t>
      </w:r>
      <w:r w:rsidRPr="00EA3BE6">
        <w:rPr>
          <w:rFonts w:cs="Times New Roman"/>
          <w:b/>
          <w:bCs/>
          <w:i/>
          <w:iCs/>
          <w:szCs w:val="28"/>
        </w:rPr>
        <w:t>6</w:t>
      </w:r>
      <w:r w:rsidRPr="00EA3BE6">
        <w:rPr>
          <w:rFonts w:cs="Times New Roman"/>
          <w:b/>
          <w:bCs/>
          <w:i/>
          <w:iCs/>
          <w:szCs w:val="28"/>
          <w:lang w:val="vi-VN"/>
        </w:rPr>
        <w:t>:</w:t>
      </w:r>
      <w:r w:rsidRPr="00EA3BE6">
        <w:rPr>
          <w:rFonts w:cs="Times New Roman"/>
          <w:b/>
          <w:bCs/>
          <w:i/>
          <w:iCs/>
          <w:szCs w:val="28"/>
        </w:rPr>
        <w:t xml:space="preserve"> </w:t>
      </w:r>
      <w:r w:rsidRPr="00EA3BE6">
        <w:rPr>
          <w:rFonts w:cs="Times New Roman"/>
          <w:b/>
          <w:bCs/>
          <w:iCs/>
          <w:szCs w:val="28"/>
          <w:lang w:val="vi-VN"/>
        </w:rPr>
        <w:t xml:space="preserve">Cử tri phản ánh hiện nay tại nhiều cơ sở khám chữa bệnh, cơ số thuốc được hưởng trong danh mục BHYT theo Thông tư số 20 ngày 31/12/2022 của Bộ Y tế không đáp ứng được nhu cầu của người bệnh, nếu mua ngoài thị trường thì giá cao gây khó khăn cho người dân, nhất là đối với trường hợp người nghèo, người có thu nhập thấp. Kiến nghị UBND tỉnh có giải pháp chỉ đạo cơ sở y tế bổ sung đầy đủ thuốc trong danh mục thuốc BHYT phục vụ công tác khám chữa bệnh cho người dân </w:t>
      </w:r>
      <w:r w:rsidRPr="00EA3BE6">
        <w:rPr>
          <w:rFonts w:cs="Times New Roman"/>
          <w:b/>
          <w:bCs/>
          <w:i/>
          <w:iCs/>
          <w:szCs w:val="28"/>
          <w:lang w:val="vi-VN"/>
        </w:rPr>
        <w:t>(huyện Vạn Ninh, huyện Diên Khánh, thành phố Nha Trang)</w:t>
      </w:r>
      <w:r w:rsidRPr="00EA3BE6">
        <w:rPr>
          <w:rFonts w:cs="Times New Roman"/>
          <w:b/>
          <w:bCs/>
          <w:iCs/>
          <w:szCs w:val="28"/>
          <w:lang w:val="vi-VN"/>
        </w:rPr>
        <w:t>.</w:t>
      </w:r>
    </w:p>
    <w:p w:rsidR="009F0997" w:rsidRPr="000F5A1B" w:rsidRDefault="009F0997" w:rsidP="000F5A1B">
      <w:pPr>
        <w:rPr>
          <w:rFonts w:cs="Times New Roman"/>
          <w:b/>
          <w:bCs/>
          <w:i/>
          <w:iCs/>
          <w:szCs w:val="28"/>
        </w:rPr>
      </w:pPr>
      <w:r w:rsidRPr="000F5A1B">
        <w:rPr>
          <w:rFonts w:cs="Times New Roman"/>
          <w:b/>
          <w:bCs/>
          <w:i/>
          <w:iCs/>
          <w:szCs w:val="28"/>
        </w:rPr>
        <w:t>Trả lời:</w:t>
      </w:r>
    </w:p>
    <w:p w:rsidR="009F0997" w:rsidRPr="00EA3BE6" w:rsidRDefault="009F0997" w:rsidP="000F5A1B">
      <w:pPr>
        <w:rPr>
          <w:rFonts w:cs="Times New Roman"/>
          <w:bCs/>
          <w:spacing w:val="4"/>
          <w:szCs w:val="28"/>
        </w:rPr>
      </w:pPr>
      <w:r w:rsidRPr="00EA3BE6">
        <w:rPr>
          <w:rFonts w:cs="Times New Roman"/>
          <w:bCs/>
          <w:spacing w:val="4"/>
          <w:szCs w:val="28"/>
        </w:rPr>
        <w:t>1. Tình hình cung ứng thuốc, vật tư y tế và tình trạng kê đơn, chỉ định thuốc, vật tư y tế để người bệnh tự mua ngoài cơ sở khám bệnh, chữa bệnh trên địa bàn tỉnh:</w:t>
      </w:r>
    </w:p>
    <w:p w:rsidR="009F0997" w:rsidRPr="000F5A1B" w:rsidRDefault="009F0997" w:rsidP="000F5A1B">
      <w:pPr>
        <w:rPr>
          <w:rFonts w:cs="Times New Roman"/>
          <w:bCs/>
          <w:szCs w:val="28"/>
        </w:rPr>
      </w:pPr>
      <w:r w:rsidRPr="000F5A1B">
        <w:rPr>
          <w:rFonts w:cs="Times New Roman"/>
          <w:bCs/>
          <w:szCs w:val="28"/>
        </w:rPr>
        <w:t>a) Thực trạng:</w:t>
      </w:r>
    </w:p>
    <w:p w:rsidR="009F0997" w:rsidRPr="000F5A1B" w:rsidRDefault="009F0997" w:rsidP="000F5A1B">
      <w:pPr>
        <w:rPr>
          <w:rFonts w:cs="Times New Roman"/>
          <w:szCs w:val="28"/>
        </w:rPr>
      </w:pPr>
      <w:r w:rsidRPr="000F5A1B">
        <w:rPr>
          <w:rFonts w:cs="Times New Roman"/>
          <w:szCs w:val="28"/>
        </w:rPr>
        <w:t>Về cơ bản trong thời gian qua, tình hình cung ứng thuốc, vật tư y tế cho các cơ sở khám bệnh, chữa bệnh trên địa bàn tỉnh đảm bảo đáp ứng đầy đủ, kịp thời cho nhu cầu điều trị bệnh nhân, không để xảy ra tình trạng thiếu thuốc, vật tư y tế nghiêm trọng. Đặc biệt là đối với các thuốc, vật tư y tế quan trọng phục vụ điều trị các bệnh chuyên khoa, các thuốc có giá thành cao, thuốc hiếm… đều được các cơ sở khám bệnh, chữa bệnh trên địa bàn tỉnh cung ứng đầy đủ, kịp thời, không để người bệnh phải tự mua.</w:t>
      </w:r>
    </w:p>
    <w:p w:rsidR="009F0997" w:rsidRPr="000F5A1B" w:rsidRDefault="009F0997" w:rsidP="000F5A1B">
      <w:pPr>
        <w:rPr>
          <w:rFonts w:cs="Times New Roman"/>
          <w:szCs w:val="28"/>
        </w:rPr>
      </w:pPr>
      <w:r w:rsidRPr="000F5A1B">
        <w:rPr>
          <w:rFonts w:cs="Times New Roman"/>
          <w:szCs w:val="28"/>
        </w:rPr>
        <w:t>Tuy nhiên, tại một số đơn vị, một số thời điểm vẫn còn một số mặt hàng thuốc, vật tư y tế, thiết bị y tế chưa đảm bảo cung ứng đầy đủ, kịp thời và còn tình trạng gián đoạn trong việc cung ứng dẫn đến các cơ sở khám bệnh, chữa bệnh phải chỉ định cho người bệnh tự mua.</w:t>
      </w:r>
    </w:p>
    <w:p w:rsidR="00EC3F88" w:rsidRDefault="00EC3F88">
      <w:pPr>
        <w:rPr>
          <w:rFonts w:cs="Times New Roman"/>
          <w:bCs/>
          <w:szCs w:val="28"/>
        </w:rPr>
      </w:pPr>
      <w:r>
        <w:rPr>
          <w:rFonts w:cs="Times New Roman"/>
          <w:bCs/>
          <w:szCs w:val="28"/>
        </w:rPr>
        <w:br w:type="page"/>
      </w:r>
    </w:p>
    <w:p w:rsidR="009F0997" w:rsidRPr="000F5A1B" w:rsidRDefault="009F0997" w:rsidP="000F5A1B">
      <w:pPr>
        <w:rPr>
          <w:rFonts w:cs="Times New Roman"/>
          <w:bCs/>
          <w:szCs w:val="28"/>
        </w:rPr>
      </w:pPr>
      <w:r w:rsidRPr="000F5A1B">
        <w:rPr>
          <w:rFonts w:cs="Times New Roman"/>
          <w:bCs/>
          <w:szCs w:val="28"/>
        </w:rPr>
        <w:lastRenderedPageBreak/>
        <w:t>b) Nguyên nhân:</w:t>
      </w:r>
    </w:p>
    <w:p w:rsidR="009F0997" w:rsidRPr="00EA3BE6" w:rsidRDefault="009F0997" w:rsidP="000F5A1B">
      <w:pPr>
        <w:rPr>
          <w:rFonts w:cs="Times New Roman"/>
          <w:spacing w:val="-2"/>
          <w:szCs w:val="28"/>
        </w:rPr>
      </w:pPr>
      <w:r w:rsidRPr="00EA3BE6">
        <w:rPr>
          <w:rFonts w:cs="Times New Roman"/>
          <w:spacing w:val="-2"/>
          <w:szCs w:val="28"/>
        </w:rPr>
        <w:t>- Đối với các thuốc, vật tư y tế, thiết bị y tế đã trúng thầu: Một số công ty trúng thầu cung ứng thuốc gián đoạn (thiên tai, dịch bệnh), chậm trễ trong công tác hoàn thiện thủ tục ký hợp đồng cung ứng thuốc, vật tư y tế với bệnh viện (hồ sơ, thủ tục).</w:t>
      </w:r>
    </w:p>
    <w:p w:rsidR="009F0997" w:rsidRPr="000F5A1B" w:rsidRDefault="009F0997" w:rsidP="000F5A1B">
      <w:pPr>
        <w:rPr>
          <w:rFonts w:cs="Times New Roman"/>
          <w:szCs w:val="28"/>
        </w:rPr>
      </w:pPr>
      <w:r w:rsidRPr="000F5A1B">
        <w:rPr>
          <w:rFonts w:cs="Times New Roman"/>
          <w:szCs w:val="28"/>
        </w:rPr>
        <w:t>- Đối với các thuốc, vật tư y tế không trúng thầu đấu thầu tập trung, đơn vị tự thực hiện đấu thầu: Một số mặt hàng thuốc, vật tư y tế do số lượng đấu thầu của đơn vị còn ít và giá trị thấp; có mặt hàng không có công ty tham dự đấu thầu do giá các mặt hàng này biến động nhiều (do chi phí sản xuất, vận chuyển, lưu trữ tăng cao, giá thuốc, vật tư y tế tăng theo).</w:t>
      </w:r>
    </w:p>
    <w:p w:rsidR="009F0997" w:rsidRPr="000F5A1B" w:rsidRDefault="009F0997" w:rsidP="000F5A1B">
      <w:pPr>
        <w:rPr>
          <w:rFonts w:cs="Times New Roman"/>
          <w:szCs w:val="28"/>
        </w:rPr>
      </w:pPr>
      <w:r w:rsidRPr="000F5A1B">
        <w:rPr>
          <w:rFonts w:cs="Times New Roman"/>
          <w:szCs w:val="28"/>
        </w:rPr>
        <w:t>- Số lượng nhân sự, năng lực thực hiện công tác đấu thầu tại một số đơn vị còn hạn chế.</w:t>
      </w:r>
    </w:p>
    <w:p w:rsidR="009F0997" w:rsidRPr="000F5A1B" w:rsidRDefault="009F0997" w:rsidP="000F5A1B">
      <w:pPr>
        <w:rPr>
          <w:rFonts w:cs="Times New Roman"/>
          <w:bCs/>
          <w:szCs w:val="28"/>
        </w:rPr>
      </w:pPr>
      <w:r w:rsidRPr="000F5A1B">
        <w:rPr>
          <w:rFonts w:cs="Times New Roman"/>
          <w:bCs/>
          <w:szCs w:val="28"/>
        </w:rPr>
        <w:t>2. Giải pháp khắc phục trong thời gian đến:</w:t>
      </w:r>
    </w:p>
    <w:p w:rsidR="009F0997" w:rsidRPr="000F5A1B" w:rsidRDefault="009F0997" w:rsidP="000F5A1B">
      <w:pPr>
        <w:rPr>
          <w:rFonts w:cs="Times New Roman"/>
          <w:szCs w:val="28"/>
        </w:rPr>
      </w:pPr>
      <w:r w:rsidRPr="000F5A1B">
        <w:rPr>
          <w:rFonts w:cs="Times New Roman"/>
          <w:szCs w:val="28"/>
        </w:rPr>
        <w:t>Sở Y tế đã chỉ đạo các cơ sở khám bệnh, chữa bệnh trên địa bàn tỉnh thực hiện các nội dung sau:</w:t>
      </w:r>
    </w:p>
    <w:p w:rsidR="009F0997" w:rsidRPr="000F5A1B" w:rsidRDefault="009F0997" w:rsidP="000F5A1B">
      <w:pPr>
        <w:rPr>
          <w:rFonts w:cs="Times New Roman"/>
          <w:szCs w:val="28"/>
        </w:rPr>
      </w:pPr>
      <w:r w:rsidRPr="000F5A1B">
        <w:rPr>
          <w:rFonts w:cs="Times New Roman"/>
          <w:szCs w:val="28"/>
        </w:rPr>
        <w:t xml:space="preserve">- Sở Y tế đã triển khai kịp thời Thông tư 22/2024/TT-BYT ngày 18/10/2024 của Bộ Y tế quy định về thanh toán chi phí thuốc, thiết bị y tế trực tiếp cho người có thẻ bảo hiểm y tế đi khám bệnh, chữa bệnh. Theo đó cơ quan Bảo hiểm xã hội sẽ thanh toán trực tiếp cho người bệnh đối với một số thuốc, thiết bị y tế do các cơ sở y tế không có do đang trong quá trình lựa chọn nhà thầu theo kế hoạch đấu thầu đã được phê duyệt, danh mục thuốc, thiết bị y tế được thanh toán quy định cụ thể trong Thông tư này. </w:t>
      </w:r>
    </w:p>
    <w:p w:rsidR="009F0997" w:rsidRPr="000F5A1B" w:rsidRDefault="009F0997" w:rsidP="000F5A1B">
      <w:pPr>
        <w:rPr>
          <w:rFonts w:cs="Times New Roman"/>
          <w:szCs w:val="28"/>
        </w:rPr>
      </w:pPr>
      <w:r w:rsidRPr="000F5A1B">
        <w:rPr>
          <w:rFonts w:cs="Times New Roman"/>
          <w:szCs w:val="28"/>
        </w:rPr>
        <w:t>- Sở Y tế đã tiến hành điều chuyển các thuốc trúng thầu giữa các đơn vị để đảm bảo có thuốc kịp thời cho các đơn vị cần, chỉ đạo các đơn vị thay thế các thuốc chưa có kết quả lựa chọn nhà thầu bằng các thuốc có tên thương mại khác nhưng cùng hoạt chất, tương đương về điều trị để cung cấp cho bệnh nhân.</w:t>
      </w:r>
    </w:p>
    <w:p w:rsidR="009F0997" w:rsidRPr="000F5A1B" w:rsidRDefault="009F0997" w:rsidP="000F5A1B">
      <w:pPr>
        <w:rPr>
          <w:rFonts w:cs="Times New Roman"/>
          <w:szCs w:val="28"/>
        </w:rPr>
      </w:pPr>
      <w:r w:rsidRPr="000F5A1B">
        <w:rPr>
          <w:rFonts w:cs="Times New Roman"/>
          <w:szCs w:val="28"/>
        </w:rPr>
        <w:t xml:space="preserve">- Đối với các thuốc, vật tư y tế không lựa chọn được nhà thầu: Cần chủ động trong việc lập kế hoạch mua sắm, tham khảo, xây dựng giá kế hoạch phù hợp trong tổ chức đấu thầu mua sắm thuốc, vật tư y tế tại đơn vị; đảm bảo không để xảy ra tình trạng thiếu thuốc, vật tư y tế điều trị cho bệnh nhân và ảnh hưởng đến quyền lợi của người tham gia BHYT. </w:t>
      </w:r>
    </w:p>
    <w:p w:rsidR="009F0997" w:rsidRPr="000F5A1B" w:rsidRDefault="009F0997" w:rsidP="000F5A1B">
      <w:pPr>
        <w:rPr>
          <w:rFonts w:cs="Times New Roman"/>
          <w:szCs w:val="28"/>
        </w:rPr>
      </w:pPr>
      <w:r w:rsidRPr="000F5A1B">
        <w:rPr>
          <w:rFonts w:cs="Times New Roman"/>
          <w:szCs w:val="28"/>
        </w:rPr>
        <w:t>- Đối với các thuốc, vật tư y tế đã lựa chọn được nhà thầu nhưng Công ty chậm cung ứng: Thực hiện xử lý đối với các nhà thầu cung ứng thuốc, vật tư y tế gián đoạn, chậm ký hợp đồng theo thỏa thuận khung đã ký kết với Sở Y tế, Trung tâm mua sắm tập trung Thuốc quốc gia.</w:t>
      </w:r>
    </w:p>
    <w:p w:rsidR="009F0997" w:rsidRPr="000F5A1B" w:rsidRDefault="009F0997" w:rsidP="000F5A1B">
      <w:pPr>
        <w:rPr>
          <w:rFonts w:cs="Times New Roman"/>
          <w:szCs w:val="28"/>
        </w:rPr>
      </w:pPr>
      <w:r w:rsidRPr="000F5A1B">
        <w:rPr>
          <w:rFonts w:cs="Times New Roman"/>
          <w:szCs w:val="28"/>
        </w:rPr>
        <w:t>- Quan tâm bố trí nhân lực, tạo điều kiện tập huấn nâng cao năng lực thực hiện công tác đấu thầu mua sắm thuốc, vật tư y tế tại đơn vị.</w:t>
      </w:r>
    </w:p>
    <w:p w:rsidR="009F0997" w:rsidRPr="002F4A4C" w:rsidRDefault="009F0997" w:rsidP="000F5A1B">
      <w:pPr>
        <w:tabs>
          <w:tab w:val="left" w:pos="0"/>
        </w:tabs>
        <w:rPr>
          <w:rFonts w:cs="Times New Roman"/>
          <w:b/>
          <w:szCs w:val="28"/>
          <w:shd w:val="clear" w:color="auto" w:fill="FFFFFF"/>
        </w:rPr>
      </w:pPr>
      <w:r w:rsidRPr="002F4A4C">
        <w:rPr>
          <w:rFonts w:cs="Times New Roman"/>
          <w:b/>
          <w:i/>
          <w:szCs w:val="28"/>
          <w:shd w:val="clear" w:color="auto" w:fill="FFFFFF"/>
        </w:rPr>
        <w:lastRenderedPageBreak/>
        <w:t>Kiến nghị số 18:</w:t>
      </w:r>
      <w:r w:rsidRPr="002F4A4C">
        <w:rPr>
          <w:rFonts w:cs="Times New Roman"/>
          <w:b/>
          <w:szCs w:val="28"/>
          <w:shd w:val="clear" w:color="auto" w:fill="FFFFFF"/>
        </w:rPr>
        <w:t xml:space="preserve"> Đoạn từ phòng Giao dịch Vạn Hưng (Ngân hàng Agribank Vạn Ninh) đến trường THPT Lê Hồng Phong, xã Vạn Hưng (lý trình từ Km 1399+250 đến Km 1398+360) không có rãnh thoát nước mưa, nên vào mùa mưa nước đọng lại trên các mép đường và trên đường, khi xe ô tô lưu thông qua làm văng (tạt) nước vào nhà dân. Kiến nghị cấp có thẩm quyền quan tâm khắc phục tình trạng này </w:t>
      </w:r>
      <w:r w:rsidRPr="002F4A4C">
        <w:rPr>
          <w:rFonts w:cs="Times New Roman"/>
          <w:b/>
          <w:i/>
          <w:szCs w:val="28"/>
          <w:shd w:val="clear" w:color="auto" w:fill="FFFFFF"/>
        </w:rPr>
        <w:t>(xã Vạn Hưng)</w:t>
      </w:r>
      <w:r w:rsidRPr="002F4A4C">
        <w:rPr>
          <w:rFonts w:cs="Times New Roman"/>
          <w:b/>
          <w:szCs w:val="28"/>
          <w:shd w:val="clear" w:color="auto" w:fill="FFFFFF"/>
        </w:rPr>
        <w:t>.</w:t>
      </w:r>
    </w:p>
    <w:p w:rsidR="009F0997" w:rsidRPr="000F5A1B" w:rsidRDefault="009F0997" w:rsidP="000F5A1B">
      <w:pPr>
        <w:rPr>
          <w:rFonts w:cs="Times New Roman"/>
          <w:szCs w:val="28"/>
          <w:lang w:val="vi-VN"/>
        </w:rPr>
      </w:pPr>
      <w:r w:rsidRPr="000F5A1B">
        <w:rPr>
          <w:rFonts w:cs="Times New Roman"/>
          <w:b/>
          <w:i/>
          <w:szCs w:val="28"/>
          <w:shd w:val="clear" w:color="auto" w:fill="FFFFFF"/>
        </w:rPr>
        <w:t>Trả lời:</w:t>
      </w:r>
      <w:r w:rsidRPr="000F5A1B">
        <w:rPr>
          <w:rFonts w:cs="Times New Roman"/>
          <w:szCs w:val="28"/>
          <w:shd w:val="clear" w:color="auto" w:fill="FFFFFF"/>
        </w:rPr>
        <w:t xml:space="preserve"> </w:t>
      </w:r>
      <w:r w:rsidRPr="000F5A1B">
        <w:rPr>
          <w:rFonts w:cs="Times New Roman"/>
          <w:szCs w:val="28"/>
        </w:rPr>
        <w:t xml:space="preserve">Ngày 24/12/2024, Ban an toàn giao thông tỉnh có Văn bản số 244/BATGT về việc giải quyết kiến nghị của cử tri liên quan đến an toàn giao thông trên tuyến Quốc lộ 1 qua địa bàn tỉnh Khánh Hòa gửi Văn phòng Quản lý đường bộ III.3 – Khu Quản lý đường bộ III (đơn vị quản lý tuyến đường Quốc lộ 1); ngày 27/12/2024 Văn phòng Quản lý đường bộ III.3 có văn bản số 606/VPQLĐB III.3 báo cáo đã phối hợp với Nhà </w:t>
      </w:r>
      <w:r w:rsidRPr="000F5A1B">
        <w:rPr>
          <w:rFonts w:cs="Times New Roman"/>
          <w:szCs w:val="28"/>
          <w:lang w:val="vi-VN"/>
        </w:rPr>
        <w:t>thầu bảo trì đường bộ và UBND xã Vạn Hưng đi kiểm tra hiện trường ngày 26/6/2024 và đề xuất báo cáo cơ quan có thẩm quyền cho phép đầu tư hệ thống rãnh dọc qua đoạn tuyến trên</w:t>
      </w:r>
      <w:r w:rsidRPr="000F5A1B">
        <w:rPr>
          <w:rFonts w:cs="Times New Roman"/>
          <w:szCs w:val="28"/>
        </w:rPr>
        <w:t xml:space="preserve">. Văn phòng Quản lý đường bộ III.3 </w:t>
      </w:r>
      <w:r w:rsidRPr="000F5A1B">
        <w:rPr>
          <w:rFonts w:cs="Times New Roman"/>
          <w:szCs w:val="28"/>
          <w:lang w:val="vi-VN"/>
        </w:rPr>
        <w:t xml:space="preserve">tiếp tục tổng hợp báo cáo đề xuất cho phép đầu tư bổ sung dự án sửa chữa đột </w:t>
      </w:r>
      <w:r w:rsidRPr="000F5A1B">
        <w:rPr>
          <w:rFonts w:cs="Times New Roman"/>
          <w:szCs w:val="28"/>
        </w:rPr>
        <w:t>x</w:t>
      </w:r>
      <w:r w:rsidRPr="000F5A1B">
        <w:rPr>
          <w:rFonts w:cs="Times New Roman"/>
          <w:szCs w:val="28"/>
          <w:lang w:val="vi-VN"/>
        </w:rPr>
        <w:t>uất năm 2025.</w:t>
      </w:r>
    </w:p>
    <w:p w:rsidR="009F0997" w:rsidRPr="002F4A4C" w:rsidRDefault="009F0997" w:rsidP="000F5A1B">
      <w:pPr>
        <w:tabs>
          <w:tab w:val="left" w:pos="0"/>
        </w:tabs>
        <w:rPr>
          <w:rFonts w:cs="Times New Roman"/>
          <w:b/>
          <w:szCs w:val="28"/>
          <w:shd w:val="clear" w:color="auto" w:fill="FFFFFF"/>
        </w:rPr>
      </w:pPr>
      <w:r w:rsidRPr="002F4A4C">
        <w:rPr>
          <w:rFonts w:cs="Times New Roman"/>
          <w:b/>
          <w:i/>
          <w:szCs w:val="28"/>
          <w:shd w:val="clear" w:color="auto" w:fill="FFFFFF"/>
        </w:rPr>
        <w:t>Kiến nghị số 19:</w:t>
      </w:r>
      <w:r w:rsidRPr="002F4A4C">
        <w:rPr>
          <w:rFonts w:cs="Times New Roman"/>
          <w:b/>
          <w:szCs w:val="28"/>
          <w:shd w:val="clear" w:color="auto" w:fill="FFFFFF"/>
        </w:rPr>
        <w:t xml:space="preserve"> Tai nạn giao thông trên tuyến Quốc lộ 1A thường xuyên xảy ra tại các điểm giao nhau: ngã 3 thôn Xuân Vinh; ngã 3 Bưu điện thôn Xuân Tự, ngã 3 Xuân Sơn (xã Vạn Hưng); ngã 3 thôn Trung Dõng (xã Vạn Bình); ngã 3 đường xuống Bệnh viện huyện (thôn Tân Đức, xã Vạn Lương) … nhất là vào ban đêm. </w:t>
      </w:r>
    </w:p>
    <w:p w:rsidR="009F0997" w:rsidRPr="002F4A4C" w:rsidRDefault="009F0997" w:rsidP="000F5A1B">
      <w:pPr>
        <w:tabs>
          <w:tab w:val="left" w:pos="0"/>
        </w:tabs>
        <w:rPr>
          <w:rFonts w:cs="Times New Roman"/>
          <w:b/>
          <w:szCs w:val="28"/>
          <w:shd w:val="clear" w:color="auto" w:fill="FFFFFF"/>
        </w:rPr>
      </w:pPr>
      <w:r w:rsidRPr="002F4A4C">
        <w:rPr>
          <w:rFonts w:cs="Times New Roman"/>
          <w:b/>
          <w:szCs w:val="28"/>
          <w:shd w:val="clear" w:color="auto" w:fill="FFFFFF"/>
        </w:rPr>
        <w:t>Đề nghị cấp có thẩm quyền xem xét lắp đặt đèn chiếu sáng, kiểm tra tín hiệu đèn giao thông (đèn vàng nhấp nháy hiện nay bị hư hỏng, có cái không có tín hiệu), tăng cường sơn vạch gờ giảm tốc… để hạn chế tai nạn giao thông.</w:t>
      </w:r>
    </w:p>
    <w:p w:rsidR="009F0997" w:rsidRPr="000F5A1B" w:rsidRDefault="009F0997" w:rsidP="000F5A1B">
      <w:pPr>
        <w:rPr>
          <w:rStyle w:val="fontstyle21"/>
          <w:rFonts w:ascii="Times New Roman" w:hAnsi="Times New Roman" w:cs="Times New Roman"/>
          <w:sz w:val="28"/>
          <w:szCs w:val="28"/>
        </w:rPr>
      </w:pPr>
      <w:r w:rsidRPr="000F5A1B">
        <w:rPr>
          <w:rFonts w:cs="Times New Roman"/>
          <w:b/>
          <w:i/>
          <w:szCs w:val="28"/>
          <w:shd w:val="clear" w:color="auto" w:fill="FFFFFF"/>
          <w:lang w:val="nl-NL" w:eastAsia="ar-SA"/>
        </w:rPr>
        <w:t xml:space="preserve">Trả lời: </w:t>
      </w:r>
      <w:r w:rsidRPr="000F5A1B">
        <w:rPr>
          <w:rFonts w:cs="Times New Roman"/>
          <w:szCs w:val="28"/>
        </w:rPr>
        <w:t xml:space="preserve">Ngày 24/12/2024, Ban an toàn giao thông tỉnh có Văn bản số 244/BATGT về việc giải quyết kiến nghị của cử tri liên quan đến ATGT trên tuyến Quốc lộ 1 qua địa bàn tỉnh Khánh Hòa gửi Văn phòng Quản lý đường bộ III.3 – Khu Quản lý đường bộ III (đơn vị quản lý tuyến đường Quốc lộ 1); ngày 27/12/2024 Văn phòng Quản lý đường bộ III.3 có Văn bản số 606/VPQLĐB III.3 báo cáo: </w:t>
      </w:r>
      <w:r w:rsidRPr="000F5A1B">
        <w:rPr>
          <w:rStyle w:val="fontstyle21"/>
          <w:rFonts w:ascii="Times New Roman" w:hAnsi="Times New Roman" w:cs="Times New Roman"/>
          <w:sz w:val="28"/>
          <w:szCs w:val="28"/>
        </w:rPr>
        <w:t xml:space="preserve">Đối với đèn vàng nhấp nháy hiện nay bị hư hỏng, có cái không có tín hiệu, tăng cường sơn vạch gờ giảm tốc. Tại các vị trí ngã 3 thôn Xuân Vinh; ngã 3 Bưu điện thôn Xuân Tự, ngã 3 Xuân Sơn (xã Vạn Hưng), ngã 3 đường xuống Bệnh viện huyện (thôn Tân Đức, xã Vạn Lương), Văn phòng Quản lý đường bộ III.3 đã phối hợp với các cơ quan, ban ngành địa phương đi kiểm tra hiện trường ngày 23/12/2024 và đề nghị Công ty Cổ phần Quản lý &amp; Xây dựng đường bộ Khánh Hòa là Nhà thầu bảo trì đường bộ thực hiện sơn lại các vị trí vạch sơn bị mòn, mờ; lập hồ sơ, báo cáo trình cấp có thẩm quyền phê duyệt cho phép bổ sung các đề xuất, kiến nghị nêu trên. Tại </w:t>
      </w:r>
      <w:r w:rsidRPr="000F5A1B">
        <w:rPr>
          <w:rStyle w:val="fontstyle21"/>
          <w:rFonts w:ascii="Times New Roman" w:hAnsi="Times New Roman" w:cs="Times New Roman"/>
          <w:sz w:val="28"/>
          <w:szCs w:val="28"/>
        </w:rPr>
        <w:lastRenderedPageBreak/>
        <w:t>ngã 3 thôn Trung Dõng (xã Vạn Bình), hiện tại đèn cảnh báo nháy vàng vẫn hoạt động bình thường.</w:t>
      </w:r>
    </w:p>
    <w:p w:rsidR="009F0997" w:rsidRPr="000F5A1B" w:rsidRDefault="009F0997" w:rsidP="000F5A1B">
      <w:pPr>
        <w:rPr>
          <w:rStyle w:val="fontstyle21"/>
          <w:rFonts w:ascii="Times New Roman" w:hAnsi="Times New Roman" w:cs="Times New Roman"/>
          <w:sz w:val="28"/>
          <w:szCs w:val="28"/>
        </w:rPr>
      </w:pPr>
      <w:r w:rsidRPr="000F5A1B">
        <w:rPr>
          <w:rStyle w:val="fontstyle21"/>
          <w:rFonts w:ascii="Times New Roman" w:hAnsi="Times New Roman" w:cs="Times New Roman"/>
          <w:sz w:val="28"/>
          <w:szCs w:val="28"/>
        </w:rPr>
        <w:t xml:space="preserve">- Đối với việc xem xét lắp đặt đèn chiếu sáng: </w:t>
      </w:r>
      <w:r w:rsidRPr="000F5A1B">
        <w:rPr>
          <w:rStyle w:val="fontstyle21"/>
          <w:rFonts w:ascii="Times New Roman" w:hAnsi="Times New Roman" w:cs="Times New Roman"/>
          <w:bCs/>
          <w:sz w:val="28"/>
          <w:szCs w:val="28"/>
        </w:rPr>
        <w:t xml:space="preserve">Việc đầu tư hệ thống điện chiếu sáng dọc tuyến Quốc lộ 1 qua địa bàn để đảm bảo an ninh trật tự, nâng cao an toàn giao thông là cần thiết. </w:t>
      </w:r>
      <w:r w:rsidRPr="000F5A1B">
        <w:rPr>
          <w:rStyle w:val="fontstyle21"/>
          <w:rFonts w:ascii="Times New Roman" w:hAnsi="Times New Roman" w:cs="Times New Roman"/>
          <w:sz w:val="28"/>
          <w:szCs w:val="28"/>
        </w:rPr>
        <w:t>Theo quy định hiện hành không cho phép sử dụng nguồn kinh phí bảo trì đường bộ hàng năm để lắp đặt bổ sung hệ thống đèn chiếu sáng trên các quốc lộ. Mặt khác, trên các tuyến quốc lộ qua địa bàn 10 tỉnh Miền trung và Tây nguyên do Khu Quản lý đường bộ III quản lý, các hạng mục hạ tầng kỹ thuật (điện chiếu sáng, cải tạo vỉa hè…) đều do địa phương đầu tư, vận hành, quản lý và bảo trì, Khu Quản lý đường bộ III chỉ thực hiện cấp Giấy phép thi công; hiện chỉ có một số dự án xử lý điểm đen, điểm tiềm ẩn tai nạn giao thông cần phải bố trí điện chiếu sáng để đảm bảo an toàn giao thông thì mới phê duyệt.</w:t>
      </w:r>
    </w:p>
    <w:p w:rsidR="009F0997" w:rsidRPr="000F5A1B" w:rsidRDefault="009F0997" w:rsidP="000F5A1B">
      <w:pPr>
        <w:rPr>
          <w:rStyle w:val="fontstyle21"/>
          <w:rFonts w:ascii="Times New Roman" w:hAnsi="Times New Roman" w:cs="Times New Roman"/>
          <w:sz w:val="28"/>
          <w:szCs w:val="28"/>
        </w:rPr>
      </w:pPr>
      <w:r w:rsidRPr="000F5A1B">
        <w:rPr>
          <w:rStyle w:val="fontstyle21"/>
          <w:rFonts w:ascii="Times New Roman" w:hAnsi="Times New Roman" w:cs="Times New Roman"/>
          <w:sz w:val="28"/>
          <w:szCs w:val="28"/>
        </w:rPr>
        <w:t>- Sở Giao thông vận tải đã phối hợp với các đơn vị liên quan tham mưu UBND tỉnh văn bản số 12992/UBNDKT ngày 15/11/2024, trong đó, kiến nghị Bộ Giao thông vận tải xem xét, đầu tư hệ thống điện chiếu sáng một số đoạn tuyến trên tuyến Quốc lộ 1 (qua địa bàn thị xã Ninh Hòa và thành phố Cam Ranh) và Quốc lộ 27C (qua địa bàn huyện Khánh Vĩnh). UBND tỉnh sẽ tiếp tục chỉ đạo UBND huyện Vạn Ninh chủ trì kiểm tra, rà soát nhu cầu đầu tư báo cáo trình cấp có thẩm quyền xem xét có kế hoạch hỗ trợ kinh phí đầu tư hệ thống đèn chiếu sáng các nút giao dọc tuyến Quốc lộ 1 qua địa bàn huyện nhằm đáp ứng nhu cầu thiết thực của cử tri trong thời gian sớm nhất.</w:t>
      </w:r>
    </w:p>
    <w:p w:rsidR="009F0997" w:rsidRPr="00641111" w:rsidRDefault="009F0997" w:rsidP="000F5A1B">
      <w:pPr>
        <w:rPr>
          <w:rFonts w:cs="Times New Roman"/>
          <w:b/>
          <w:szCs w:val="28"/>
        </w:rPr>
      </w:pPr>
      <w:r w:rsidRPr="00641111">
        <w:rPr>
          <w:rFonts w:cs="Times New Roman"/>
          <w:b/>
          <w:i/>
          <w:szCs w:val="28"/>
        </w:rPr>
        <w:t xml:space="preserve">Kiến nghị số 28: </w:t>
      </w:r>
      <w:r w:rsidRPr="00641111">
        <w:rPr>
          <w:rFonts w:cs="Times New Roman"/>
          <w:b/>
          <w:szCs w:val="28"/>
        </w:rPr>
        <w:t xml:space="preserve">Hiện nay đường Tỉnh lộ ĐT.651E đi Xuân Sơn có một số cống thoát nước có khẩu độ nhỏ, mương (rãnh) thoát nước hai bên đường lâu ngày bị lấp, vào mùa mưa lượng nước tràn về không thoát kịp gây ngập nước cục bộ, tạo thành dòng chảy xiết gây mất an toàn cho người tham gia giao thông. Kiến nghị Sở Giao thông vận tải quan tâm nạo vét hàng năm, nhất là trước khi vào mùa mưa lũ </w:t>
      </w:r>
      <w:r w:rsidRPr="00641111">
        <w:rPr>
          <w:rFonts w:cs="Times New Roman"/>
          <w:b/>
          <w:i/>
          <w:szCs w:val="28"/>
        </w:rPr>
        <w:t>(cử tri xã Xuân Sơn)</w:t>
      </w:r>
      <w:r w:rsidRPr="00641111">
        <w:rPr>
          <w:rFonts w:cs="Times New Roman"/>
          <w:b/>
          <w:szCs w:val="28"/>
        </w:rPr>
        <w:t>.</w:t>
      </w:r>
    </w:p>
    <w:p w:rsidR="009F0997" w:rsidRPr="000F5A1B" w:rsidRDefault="009F0997" w:rsidP="000F5A1B">
      <w:pPr>
        <w:rPr>
          <w:rFonts w:cs="Times New Roman"/>
          <w:b/>
          <w:i/>
          <w:szCs w:val="28"/>
          <w:lang w:val="nl-NL"/>
        </w:rPr>
      </w:pPr>
      <w:r w:rsidRPr="000F5A1B">
        <w:rPr>
          <w:rFonts w:cs="Times New Roman"/>
          <w:b/>
          <w:i/>
          <w:szCs w:val="28"/>
          <w:shd w:val="clear" w:color="auto" w:fill="FFFFFF"/>
          <w:lang w:val="nl-NL" w:eastAsia="ar-SA"/>
        </w:rPr>
        <w:t>Trả lời:</w:t>
      </w:r>
    </w:p>
    <w:p w:rsidR="009F0997" w:rsidRPr="000F5A1B" w:rsidRDefault="009F0997" w:rsidP="000F5A1B">
      <w:pPr>
        <w:rPr>
          <w:rFonts w:cs="Times New Roman"/>
          <w:szCs w:val="28"/>
        </w:rPr>
      </w:pPr>
      <w:r w:rsidRPr="000F5A1B">
        <w:rPr>
          <w:rFonts w:cs="Times New Roman"/>
          <w:szCs w:val="28"/>
        </w:rPr>
        <w:t>Tuyến đường Xuân Sơn (Tỉnh lộ ĐT.651E) dài 8,0km, có điểm đầu từ Km0+00 giao với Quốc lộ 1, thuộc xã Vạn Hưng; điểm cuối tại Km8+00, thuộc xã Xuân Sơn, huyện Vạn Ninh, tuyến đường hiện do Sở Giao thông vận tải quản lý; đoạn tuyến đi qua địa phận của xã Xuân Sơn có lý trình từ Km3+100 – Km8+00.</w:t>
      </w:r>
    </w:p>
    <w:p w:rsidR="009F0997" w:rsidRPr="000F5A1B" w:rsidRDefault="009F0997" w:rsidP="000F5A1B">
      <w:pPr>
        <w:rPr>
          <w:rFonts w:cs="Times New Roman"/>
          <w:szCs w:val="28"/>
        </w:rPr>
      </w:pPr>
      <w:r w:rsidRPr="000F5A1B">
        <w:rPr>
          <w:rFonts w:cs="Times New Roman"/>
          <w:szCs w:val="28"/>
        </w:rPr>
        <w:t>Ngày 25/12/2024, Sở Giao thông vận tải đã chủ trì phối hợp với UBND xã Xuân Sơn, Công ty Cổ phần Quản lý &amp; Xây dựng giao thông Khánh Hòa (là đơn vị quản lý, bảo trì tuyến đường) kiểm tra hiện trường để giải quyết kiến nghị của UBND xã Xuân Sơn về nội dung nêu trên. Sau khi kiểm tra khảo sát hiện trạng tuyến, các bên cùng thống nhất như sau:</w:t>
      </w:r>
    </w:p>
    <w:p w:rsidR="00D715E9" w:rsidRDefault="00D715E9">
      <w:pPr>
        <w:rPr>
          <w:rFonts w:cs="Times New Roman"/>
          <w:iCs/>
          <w:szCs w:val="28"/>
        </w:rPr>
      </w:pPr>
      <w:r>
        <w:rPr>
          <w:rFonts w:cs="Times New Roman"/>
          <w:iCs/>
          <w:szCs w:val="28"/>
        </w:rPr>
        <w:br w:type="page"/>
      </w:r>
    </w:p>
    <w:p w:rsidR="009F0997" w:rsidRPr="000F5A1B" w:rsidRDefault="009F0997" w:rsidP="000F5A1B">
      <w:pPr>
        <w:rPr>
          <w:rFonts w:cs="Times New Roman"/>
          <w:iCs/>
          <w:szCs w:val="28"/>
        </w:rPr>
      </w:pPr>
      <w:r w:rsidRPr="000F5A1B">
        <w:rPr>
          <w:rFonts w:cs="Times New Roman"/>
          <w:iCs/>
          <w:szCs w:val="28"/>
        </w:rPr>
        <w:lastRenderedPageBreak/>
        <w:t>a) Hiện trạng tuyến đường</w:t>
      </w:r>
    </w:p>
    <w:p w:rsidR="009F0997" w:rsidRPr="000F5A1B" w:rsidRDefault="009F0997" w:rsidP="000F5A1B">
      <w:pPr>
        <w:rPr>
          <w:rFonts w:cs="Times New Roman"/>
          <w:szCs w:val="28"/>
        </w:rPr>
      </w:pPr>
      <w:r w:rsidRPr="000F5A1B">
        <w:rPr>
          <w:rFonts w:cs="Times New Roman"/>
          <w:szCs w:val="28"/>
        </w:rPr>
        <w:t>Hiện nay, trên hiện trường của tuyến đường ĐT.651E đoạn đi qua địa phận của xã Xuân Sơn, Sở Giao thông vận tải đang triển khai thực hiện thi công xây dựng công trình: Sửa chữa đường ĐT.651E (đường Xuân Sơn); Lý trình: Từ Km4+026 đến Km7+100; địa điểm xây dựng: Xã Xuân Sơn, huyện Vạn Ninh, tỉnh Khánh Hòa, công trình có quy mô xây dựng chính như sau:</w:t>
      </w:r>
    </w:p>
    <w:p w:rsidR="009F0997" w:rsidRPr="000F5A1B" w:rsidRDefault="009F0997" w:rsidP="000F5A1B">
      <w:pPr>
        <w:rPr>
          <w:rFonts w:cs="Times New Roman"/>
          <w:szCs w:val="28"/>
        </w:rPr>
      </w:pPr>
      <w:r w:rsidRPr="000F5A1B">
        <w:rPr>
          <w:rFonts w:cs="Times New Roman"/>
          <w:szCs w:val="28"/>
        </w:rPr>
        <w:t>- Sửa chữa, tăng cường nền, mặt đường và vuốt nối đường nhánh:</w:t>
      </w:r>
    </w:p>
    <w:p w:rsidR="009F0997" w:rsidRPr="000F5A1B" w:rsidRDefault="009F0997" w:rsidP="000F5A1B">
      <w:pPr>
        <w:rPr>
          <w:rFonts w:cs="Times New Roman"/>
          <w:szCs w:val="28"/>
        </w:rPr>
      </w:pPr>
      <w:r w:rsidRPr="000F5A1B">
        <w:rPr>
          <w:rFonts w:cs="Times New Roman"/>
          <w:szCs w:val="28"/>
        </w:rPr>
        <w:t>+ Sửa chữa hư hỏng nền, mặt đường, sau đó thảm tăng cường lớp bê tông nhựa chặt BTNC 12,5 dày 5cm trên toàn bộ chiều dài từ Km4+026 đến Km7+100.</w:t>
      </w:r>
    </w:p>
    <w:p w:rsidR="009F0997" w:rsidRPr="000F5A1B" w:rsidRDefault="009F0997" w:rsidP="000F5A1B">
      <w:pPr>
        <w:rPr>
          <w:rFonts w:cs="Times New Roman"/>
          <w:szCs w:val="28"/>
        </w:rPr>
      </w:pPr>
      <w:r w:rsidRPr="000F5A1B">
        <w:rPr>
          <w:rFonts w:cs="Times New Roman"/>
          <w:szCs w:val="28"/>
        </w:rPr>
        <w:t>+ Đối với mặt đường đoạn tuyến từ Km4+815 – Km5+055 đi qua 2 bên là ruộng lúa, mặt đường bị bị hư hỏng diện rộng và nền yếu: Nâng cao độ trắc dọc để đảm bảo nền, mặt đường ổn định khi có mưa lũ.</w:t>
      </w:r>
    </w:p>
    <w:p w:rsidR="009F0997" w:rsidRPr="000F5A1B" w:rsidRDefault="009F0997" w:rsidP="000F5A1B">
      <w:pPr>
        <w:rPr>
          <w:rFonts w:cs="Times New Roman"/>
          <w:szCs w:val="28"/>
        </w:rPr>
      </w:pPr>
      <w:r w:rsidRPr="000F5A1B">
        <w:rPr>
          <w:rFonts w:cs="Times New Roman"/>
          <w:szCs w:val="28"/>
        </w:rPr>
        <w:t>- Kết cấu lề gia cố: Xây mới gia cố lề cho các đoạn có rãnh xây mới và một số đoạn lề đất với kết cấu bằng bê tông xi măng.</w:t>
      </w:r>
    </w:p>
    <w:p w:rsidR="009F0997" w:rsidRPr="000F5A1B" w:rsidRDefault="009F0997" w:rsidP="000F5A1B">
      <w:pPr>
        <w:rPr>
          <w:rFonts w:cs="Times New Roman"/>
          <w:szCs w:val="28"/>
        </w:rPr>
      </w:pPr>
      <w:r w:rsidRPr="000F5A1B">
        <w:rPr>
          <w:rFonts w:cs="Times New Roman"/>
          <w:szCs w:val="28"/>
        </w:rPr>
        <w:t>- Phần hệ thống thoát nước: Sửa chữa, thay thế, bổ sung rãnh dọc để đảm bảo thoát nước tốt trên tuyến, cụ thể:</w:t>
      </w:r>
    </w:p>
    <w:p w:rsidR="009F0997" w:rsidRPr="000F5A1B" w:rsidRDefault="009F0997" w:rsidP="000F5A1B">
      <w:pPr>
        <w:rPr>
          <w:rFonts w:cs="Times New Roman"/>
          <w:szCs w:val="28"/>
        </w:rPr>
      </w:pPr>
      <w:r w:rsidRPr="000F5A1B">
        <w:rPr>
          <w:rFonts w:cs="Times New Roman"/>
          <w:szCs w:val="28"/>
        </w:rPr>
        <w:t>+ Làm mới 1 số đoạn rãnh thoát nước dọc với chiều dài 1.361m:</w:t>
      </w:r>
    </w:p>
    <w:p w:rsidR="009F0997" w:rsidRPr="000F5A1B" w:rsidRDefault="009F0997" w:rsidP="000F5A1B">
      <w:pPr>
        <w:rPr>
          <w:rFonts w:cs="Times New Roman"/>
          <w:szCs w:val="28"/>
        </w:rPr>
      </w:pPr>
      <w:r w:rsidRPr="000F5A1B">
        <w:rPr>
          <w:rFonts w:cs="Times New Roman"/>
          <w:szCs w:val="28"/>
        </w:rPr>
        <w:t>+ Sửa chữa 1 số đoạn rãnh thoát nước dọc hiện có với chiều dài 56m:</w:t>
      </w:r>
    </w:p>
    <w:p w:rsidR="009F0997" w:rsidRPr="000F5A1B" w:rsidRDefault="009F0997" w:rsidP="000F5A1B">
      <w:pPr>
        <w:rPr>
          <w:rFonts w:cs="Times New Roman"/>
          <w:szCs w:val="28"/>
        </w:rPr>
      </w:pPr>
      <w:r w:rsidRPr="000F5A1B">
        <w:rPr>
          <w:rFonts w:cs="Times New Roman"/>
          <w:szCs w:val="28"/>
        </w:rPr>
        <w:t>+ Xây dựng mới 02 cống bản KT (1,0x0,8), L=8,0m thoát nước ngang đường tại vị trí Km4+872,15 và Km4+973,58.</w:t>
      </w:r>
    </w:p>
    <w:p w:rsidR="009F0997" w:rsidRPr="000F5A1B" w:rsidRDefault="009F0997" w:rsidP="000F5A1B">
      <w:pPr>
        <w:rPr>
          <w:rFonts w:cs="Times New Roman"/>
          <w:szCs w:val="28"/>
        </w:rPr>
      </w:pPr>
      <w:r w:rsidRPr="000F5A1B">
        <w:rPr>
          <w:rFonts w:cs="Times New Roman"/>
          <w:szCs w:val="28"/>
        </w:rPr>
        <w:t>+ Nạo vét hệ thống thoát nước bị đất, cát lấp để đảm bảo khả năng thoát nước.</w:t>
      </w:r>
    </w:p>
    <w:p w:rsidR="009F0997" w:rsidRPr="000F5A1B" w:rsidRDefault="009F0997" w:rsidP="000F5A1B">
      <w:pPr>
        <w:rPr>
          <w:rFonts w:cs="Times New Roman"/>
          <w:szCs w:val="28"/>
        </w:rPr>
      </w:pPr>
      <w:r w:rsidRPr="000F5A1B">
        <w:rPr>
          <w:rFonts w:cs="Times New Roman"/>
          <w:szCs w:val="28"/>
        </w:rPr>
        <w:t>Ngày 31/12/2024 công trình đã hoàn thành và được đưa vào sử dụng, đến nay tuyến đường đảm bảo các yêu cầu về kỹ thuật, mặt đường bằng phẳng êm thuận, hệ thống thoát nước trên toàn tuyến đã được sửa chữa, bổ sung và được nạo vét đất, cát đảm bảo khả năng thoát nước tốt, đáp ứng được nhu cầu đi lại của bà con.</w:t>
      </w:r>
    </w:p>
    <w:p w:rsidR="009F0997" w:rsidRPr="000F5A1B" w:rsidRDefault="009F0997" w:rsidP="000F5A1B">
      <w:pPr>
        <w:rPr>
          <w:rFonts w:cs="Times New Roman"/>
          <w:iCs/>
          <w:szCs w:val="28"/>
        </w:rPr>
      </w:pPr>
      <w:r w:rsidRPr="000F5A1B">
        <w:rPr>
          <w:rFonts w:cs="Times New Roman"/>
          <w:iCs/>
          <w:szCs w:val="28"/>
        </w:rPr>
        <w:t>b) Kiến nghị và đề xuất của địa phương</w:t>
      </w:r>
    </w:p>
    <w:p w:rsidR="009F0997" w:rsidRPr="000F5A1B" w:rsidRDefault="009F0997" w:rsidP="000F5A1B">
      <w:pPr>
        <w:rPr>
          <w:rFonts w:cs="Times New Roman"/>
          <w:szCs w:val="28"/>
        </w:rPr>
      </w:pPr>
      <w:r w:rsidRPr="000F5A1B">
        <w:rPr>
          <w:rFonts w:cs="Times New Roman"/>
          <w:szCs w:val="28"/>
        </w:rPr>
        <w:t>Hiện nay, các vị trí cống ngang tại Km6+650, Km6+300, Km6+800, đã được xây dựng nâng đầu cống hai bên, nhưng do mùa mưa nước lũ từ phía trái tuyến (bên phía núi) nước tràn từ trên núi xuống với lưu lượng lớn làm nước dâng cao tràn qua đường, ảnh hưởng đến an toàn giao thông, do vậy kiến nghị:</w:t>
      </w:r>
    </w:p>
    <w:p w:rsidR="009F0997" w:rsidRPr="000F5A1B" w:rsidRDefault="009F0997" w:rsidP="000F5A1B">
      <w:pPr>
        <w:rPr>
          <w:rFonts w:cs="Times New Roman"/>
          <w:szCs w:val="28"/>
        </w:rPr>
      </w:pPr>
      <w:r w:rsidRPr="000F5A1B">
        <w:rPr>
          <w:rFonts w:cs="Times New Roman"/>
          <w:szCs w:val="28"/>
        </w:rPr>
        <w:t>- Sở Giao thông vận tải lắp đặt thêm hộ lan mềm tại phía hạ lưu (bên phải tuyến) các vị trí đầu cống ngang của cống Km6+650, Km6+300, Km6+800 (Hạ lưu mỗi cống lắp đặt thêm từ 4m-6m hộ lan mềm) để đảm bảo an toàn giao thông cho người và phương tiện tham gia giao thông khi mùa mưa có nước lũ dâng nhanh tràn qua mặt đường.</w:t>
      </w:r>
    </w:p>
    <w:p w:rsidR="00F83B64" w:rsidRDefault="00F83B64">
      <w:pPr>
        <w:rPr>
          <w:rFonts w:cs="Times New Roman"/>
          <w:iCs/>
          <w:szCs w:val="28"/>
        </w:rPr>
      </w:pPr>
      <w:r>
        <w:rPr>
          <w:rFonts w:cs="Times New Roman"/>
          <w:iCs/>
          <w:szCs w:val="28"/>
        </w:rPr>
        <w:br w:type="page"/>
      </w:r>
    </w:p>
    <w:p w:rsidR="009F0997" w:rsidRPr="000F5A1B" w:rsidRDefault="009F0997" w:rsidP="000F5A1B">
      <w:pPr>
        <w:rPr>
          <w:rFonts w:cs="Times New Roman"/>
          <w:iCs/>
          <w:szCs w:val="28"/>
        </w:rPr>
      </w:pPr>
      <w:r w:rsidRPr="000F5A1B">
        <w:rPr>
          <w:rFonts w:cs="Times New Roman"/>
          <w:iCs/>
          <w:szCs w:val="28"/>
        </w:rPr>
        <w:lastRenderedPageBreak/>
        <w:t>c) Kết luận</w:t>
      </w:r>
    </w:p>
    <w:p w:rsidR="009F0997" w:rsidRPr="000F5A1B" w:rsidRDefault="009F0997" w:rsidP="000F5A1B">
      <w:pPr>
        <w:rPr>
          <w:rFonts w:cs="Times New Roman"/>
          <w:szCs w:val="28"/>
        </w:rPr>
      </w:pPr>
      <w:r w:rsidRPr="000F5A1B">
        <w:rPr>
          <w:rFonts w:cs="Times New Roman"/>
          <w:szCs w:val="28"/>
        </w:rPr>
        <w:t>Sở Giao thông vận tải sẽ lắp đặt thêm hộ lan mềm tại hạ lưu các cống ngang theo đề nghị của cử tri và UBND xã để đảm bảo an toàn giao thông, hạng mục công việc trên sẽ được hoàn thành trong Qúy I/2025.</w:t>
      </w:r>
    </w:p>
    <w:p w:rsidR="00641111" w:rsidRDefault="00641111" w:rsidP="00641111">
      <w:pPr>
        <w:ind w:firstLine="0"/>
        <w:jc w:val="center"/>
        <w:rPr>
          <w:rFonts w:cs="Times New Roman"/>
          <w:b/>
          <w:szCs w:val="28"/>
        </w:rPr>
      </w:pPr>
    </w:p>
    <w:p w:rsidR="00F61DFC" w:rsidRDefault="00F61DFC" w:rsidP="00641111">
      <w:pPr>
        <w:ind w:firstLine="0"/>
        <w:jc w:val="center"/>
        <w:rPr>
          <w:rFonts w:cs="Times New Roman"/>
          <w:b/>
          <w:szCs w:val="28"/>
        </w:rPr>
      </w:pPr>
      <w:r w:rsidRPr="000F5A1B">
        <w:rPr>
          <w:rFonts w:cs="Times New Roman"/>
          <w:b/>
          <w:szCs w:val="28"/>
        </w:rPr>
        <w:t>PHẦN II. KIẾN NGHỊ QUA NHIỀU KỲ HỌP</w:t>
      </w:r>
    </w:p>
    <w:p w:rsidR="00641111" w:rsidRPr="000F5A1B" w:rsidRDefault="00641111" w:rsidP="00641111">
      <w:pPr>
        <w:ind w:firstLine="0"/>
        <w:jc w:val="center"/>
        <w:rPr>
          <w:rFonts w:cs="Times New Roman"/>
          <w:b/>
          <w:szCs w:val="28"/>
        </w:rPr>
      </w:pPr>
    </w:p>
    <w:p w:rsidR="00131A85" w:rsidRPr="00C61624" w:rsidRDefault="00131A85" w:rsidP="000F5A1B">
      <w:pPr>
        <w:rPr>
          <w:rFonts w:cs="Times New Roman"/>
          <w:b/>
          <w:bCs/>
          <w:i/>
          <w:szCs w:val="28"/>
        </w:rPr>
      </w:pPr>
      <w:r w:rsidRPr="00C61624">
        <w:rPr>
          <w:rFonts w:cs="Times New Roman"/>
          <w:b/>
          <w:bCs/>
          <w:i/>
          <w:szCs w:val="28"/>
          <w:lang w:val="vi-VN"/>
        </w:rPr>
        <w:t xml:space="preserve">Kiến nghị số </w:t>
      </w:r>
      <w:r w:rsidRPr="00C61624">
        <w:rPr>
          <w:rFonts w:cs="Times New Roman"/>
          <w:b/>
          <w:bCs/>
          <w:i/>
          <w:szCs w:val="28"/>
        </w:rPr>
        <w:t>50</w:t>
      </w:r>
      <w:r w:rsidRPr="00C61624">
        <w:rPr>
          <w:rFonts w:cs="Times New Roman"/>
          <w:b/>
          <w:bCs/>
          <w:i/>
          <w:szCs w:val="28"/>
          <w:lang w:val="vi-VN"/>
        </w:rPr>
        <w:t>:</w:t>
      </w:r>
      <w:r w:rsidRPr="00C61624">
        <w:rPr>
          <w:rFonts w:cs="Times New Roman"/>
          <w:b/>
          <w:bCs/>
          <w:i/>
          <w:szCs w:val="28"/>
        </w:rPr>
        <w:t xml:space="preserve"> </w:t>
      </w:r>
      <w:r w:rsidRPr="00C61624">
        <w:rPr>
          <w:rFonts w:cs="Times New Roman"/>
          <w:b/>
          <w:bCs/>
          <w:szCs w:val="28"/>
          <w:lang w:val="vi-VN"/>
        </w:rPr>
        <w:t xml:space="preserve">Đường Nguyễn Huệ, đoạn tuyến khu vực ngã tư Tu Bông đến cầu Tân Phước, xã Vạn Phước đã hư hỏng nặng. Đề nghị Ban quản lý Khu kinh tế Vân phong quan tâm đầu tư, sửa chữa tuyến đường này để đảm bảo an toàn giao thông cho người dân đi lại </w:t>
      </w:r>
      <w:r w:rsidRPr="00C61624">
        <w:rPr>
          <w:rFonts w:cs="Times New Roman"/>
          <w:b/>
          <w:bCs/>
          <w:i/>
          <w:szCs w:val="28"/>
          <w:lang w:val="vi-VN"/>
        </w:rPr>
        <w:t>(cử tri xã Vạn Phước, huyện Vạn Ninh).</w:t>
      </w:r>
      <w:r w:rsidRPr="00C61624">
        <w:rPr>
          <w:rFonts w:cs="Times New Roman"/>
          <w:b/>
          <w:bCs/>
          <w:i/>
          <w:szCs w:val="28"/>
        </w:rPr>
        <w:t xml:space="preserve"> (Ban Vân Phong, Vạn Ninh trả lời)</w:t>
      </w:r>
    </w:p>
    <w:p w:rsidR="00F61DFC" w:rsidRPr="000F5A1B" w:rsidRDefault="00131A85" w:rsidP="000F5A1B">
      <w:pPr>
        <w:rPr>
          <w:rFonts w:cs="Times New Roman"/>
          <w:szCs w:val="28"/>
        </w:rPr>
      </w:pPr>
      <w:r w:rsidRPr="000F5A1B">
        <w:rPr>
          <w:rFonts w:cs="Times New Roman"/>
          <w:b/>
          <w:bCs/>
          <w:i/>
          <w:szCs w:val="28"/>
        </w:rPr>
        <w:t xml:space="preserve">Trả lời: </w:t>
      </w:r>
      <w:r w:rsidRPr="000F5A1B">
        <w:rPr>
          <w:rFonts w:cs="Times New Roman"/>
          <w:bCs/>
          <w:szCs w:val="28"/>
        </w:rPr>
        <w:t>Đ</w:t>
      </w:r>
      <w:r w:rsidRPr="000F5A1B">
        <w:rPr>
          <w:rFonts w:cs="Times New Roman"/>
          <w:szCs w:val="28"/>
        </w:rPr>
        <w:t>ối với việc đầu tư xây dựng dự án Nâng cấp, mở rộng tuyến đường Nguyễn Huệ (ĐT.651C) dự kiến sẽ được thực hiện trong giai đoạn 2026 - 2030 theo Thông báo số 827-TB/TU ngày 25/12/2023 của Ban Chấp hành Đảng bộ tỉnh khoá VXIII về điều chỉnh Danh mục đầu tư công trọng điểm giai đoạn 2023 - 2025, định hướng đến năm 2030 và chỉ đạo của UBND tỉnh tại Văn bản số 13986/UBND-XDNĐ ngày 29/12/2023.</w:t>
      </w:r>
    </w:p>
    <w:p w:rsidR="00131A85" w:rsidRPr="00C61624" w:rsidRDefault="00131A85" w:rsidP="000F5A1B">
      <w:pPr>
        <w:rPr>
          <w:rFonts w:cs="Times New Roman"/>
          <w:b/>
          <w:bCs/>
          <w:i/>
          <w:spacing w:val="-2"/>
          <w:szCs w:val="28"/>
          <w:lang w:val="vi-VN"/>
        </w:rPr>
      </w:pPr>
      <w:r w:rsidRPr="00C61624">
        <w:rPr>
          <w:rFonts w:cs="Times New Roman"/>
          <w:b/>
          <w:bCs/>
          <w:i/>
          <w:spacing w:val="-2"/>
          <w:szCs w:val="28"/>
          <w:lang w:val="vi-VN"/>
        </w:rPr>
        <w:t>Kiến nghị số 5</w:t>
      </w:r>
      <w:r w:rsidRPr="00C61624">
        <w:rPr>
          <w:rFonts w:cs="Times New Roman"/>
          <w:b/>
          <w:bCs/>
          <w:i/>
          <w:spacing w:val="-2"/>
          <w:szCs w:val="28"/>
        </w:rPr>
        <w:t>3</w:t>
      </w:r>
      <w:r w:rsidRPr="00C61624">
        <w:rPr>
          <w:rFonts w:cs="Times New Roman"/>
          <w:b/>
          <w:bCs/>
          <w:i/>
          <w:spacing w:val="-2"/>
          <w:szCs w:val="28"/>
          <w:lang w:val="vi-VN"/>
        </w:rPr>
        <w:t>:</w:t>
      </w:r>
      <w:r w:rsidRPr="00C61624">
        <w:rPr>
          <w:rFonts w:cs="Times New Roman"/>
          <w:b/>
          <w:bCs/>
          <w:i/>
          <w:spacing w:val="-2"/>
          <w:szCs w:val="28"/>
        </w:rPr>
        <w:t xml:space="preserve"> </w:t>
      </w:r>
      <w:r w:rsidRPr="00C61624">
        <w:rPr>
          <w:rFonts w:cs="Times New Roman"/>
          <w:b/>
          <w:bCs/>
          <w:spacing w:val="-2"/>
          <w:szCs w:val="28"/>
          <w:lang w:val="vi-VN"/>
        </w:rPr>
        <w:t xml:space="preserve">Đề nghị các cơ quan chức năng rà soát, bóc tách diện tích đất rừng của người dân đang chồng lấn với đất Ban quản lý rừng phòng hộ khu vực núi Hoa Sơn (trên hồ Hoa Sơn), đồng thời cấp Giấy chứng nhận quyền sử dụng đất cho người dân đối với những thửa đất đủ điều kiện, để người dân yên tâm đầu tư sản xuất (ý kiến này đã được UBND tỉnh trả lời giải quyết nhưng đến nay đã khá lâu nhưng chưa thực hiện) </w:t>
      </w:r>
      <w:r w:rsidRPr="00C61624">
        <w:rPr>
          <w:rFonts w:cs="Times New Roman"/>
          <w:b/>
          <w:bCs/>
          <w:i/>
          <w:spacing w:val="-2"/>
          <w:szCs w:val="28"/>
          <w:lang w:val="vi-VN"/>
        </w:rPr>
        <w:t>(xã Vạn Long, huyện Vạn Ninh).</w:t>
      </w:r>
    </w:p>
    <w:p w:rsidR="00131A85" w:rsidRPr="000F5A1B" w:rsidRDefault="00131A85" w:rsidP="000F5A1B">
      <w:pPr>
        <w:rPr>
          <w:rFonts w:cs="Times New Roman"/>
          <w:bCs/>
          <w:i/>
          <w:szCs w:val="28"/>
          <w:lang w:val="vi-VN"/>
        </w:rPr>
      </w:pPr>
      <w:r w:rsidRPr="000F5A1B">
        <w:rPr>
          <w:rFonts w:cs="Times New Roman"/>
          <w:b/>
          <w:bCs/>
          <w:i/>
          <w:szCs w:val="28"/>
        </w:rPr>
        <w:t>Trả lời:</w:t>
      </w:r>
      <w:r w:rsidRPr="000F5A1B">
        <w:rPr>
          <w:rFonts w:cs="Times New Roman"/>
          <w:bCs/>
          <w:i/>
          <w:szCs w:val="28"/>
        </w:rPr>
        <w:t xml:space="preserve"> </w:t>
      </w:r>
      <w:r w:rsidRPr="000F5A1B">
        <w:rPr>
          <w:rFonts w:cs="Times New Roman"/>
          <w:szCs w:val="28"/>
        </w:rPr>
        <w:t>Việc cấp Giấy chứng nhận quyền sử dụng đất cho người dân đối với những thửa đất đủ điều kiện thuộc thẩm quyền giải quyết của UBND huyện Vạn Ninh. UBND tỉnh đã chuyển đến UBND huyện Vạn Ninh để tổng hợp, trả lời kiến nghị cử tri.</w:t>
      </w:r>
    </w:p>
    <w:p w:rsidR="00131A85" w:rsidRPr="000F5A1B" w:rsidRDefault="00131A85" w:rsidP="000F5A1B">
      <w:pPr>
        <w:rPr>
          <w:rFonts w:cs="Times New Roman"/>
          <w:szCs w:val="28"/>
        </w:rPr>
      </w:pPr>
      <w:r w:rsidRPr="000F5A1B">
        <w:rPr>
          <w:rFonts w:cs="Times New Roman"/>
          <w:szCs w:val="28"/>
        </w:rPr>
        <w:t xml:space="preserve">Hiện nay, Ban quản lý rừng phòng hộ Bắc Khánh Hòa đang xây dựng phương án sử dụng đất theo nhiệm vụ được UBND tỉnh phê duyệt tại Quyết định số 3906/QĐ-UBND ngày 02/11/2021 về việc phê duyệt Thiết kế kỹ thuật - dự toán lập hồ sơ ranh giới sử dụng đất; đo đạc, chỉnh lý bản đồ địa chính; lập hồ sơ địa chính, cấp giấy chứng nhận quyền sử dụng đất và xây dựng cơ sở dữ liệu địa chính đối với các Ban quản lý rừng trên địa bàn tỉnh. Do đó, việc rà soát chồng lấn ranh giới giữa người dân và Ban quản lý rừng phòng hộ Bắc Khánh Hòa sẽ được Ban quản lý rừng phòng hộ Bắc Khánh Hòa phối hợp với UBND huyện Vạn Ninh thực hiện trong quá </w:t>
      </w:r>
      <w:r w:rsidRPr="000F5A1B">
        <w:rPr>
          <w:rFonts w:cs="Times New Roman"/>
          <w:szCs w:val="28"/>
        </w:rPr>
        <w:lastRenderedPageBreak/>
        <w:t>trình xây dựng phương án sử dụng đất. UBND tỉnh tiếp tục giao các cơ quan, đơn vị liên quan cập nhật tiến độ giải quyết, báo cáo HĐND tỉnh trước ngày 30/4/2025.</w:t>
      </w:r>
    </w:p>
    <w:p w:rsidR="0050152F" w:rsidRDefault="0050152F" w:rsidP="0050152F">
      <w:pPr>
        <w:pStyle w:val="BodyText"/>
        <w:spacing w:before="60" w:after="60" w:line="276" w:lineRule="auto"/>
        <w:ind w:left="0" w:right="0" w:firstLine="0"/>
        <w:jc w:val="center"/>
        <w:rPr>
          <w:b/>
          <w:lang w:val="nl-NL"/>
        </w:rPr>
      </w:pPr>
    </w:p>
    <w:p w:rsidR="00131A85" w:rsidRDefault="00131A85" w:rsidP="0050152F">
      <w:pPr>
        <w:pStyle w:val="BodyText"/>
        <w:spacing w:before="60" w:after="60" w:line="276" w:lineRule="auto"/>
        <w:ind w:left="0" w:right="0" w:firstLine="0"/>
        <w:jc w:val="center"/>
        <w:rPr>
          <w:b/>
          <w:lang w:val="nl-NL"/>
        </w:rPr>
      </w:pPr>
      <w:r w:rsidRPr="000F5A1B">
        <w:rPr>
          <w:b/>
          <w:lang w:val="nl-NL"/>
        </w:rPr>
        <w:t>PHẦN III. KIẾN NGHỊ CỤ THỂ CỦA ĐỊA PHƯƠNG</w:t>
      </w:r>
    </w:p>
    <w:p w:rsidR="0050152F" w:rsidRPr="000F5A1B" w:rsidRDefault="0050152F" w:rsidP="0050152F">
      <w:pPr>
        <w:pStyle w:val="BodyText"/>
        <w:spacing w:before="60" w:after="60" w:line="276" w:lineRule="auto"/>
        <w:ind w:left="0" w:right="0" w:firstLine="0"/>
        <w:jc w:val="center"/>
        <w:rPr>
          <w:b/>
          <w:lang w:val="nl-NL"/>
        </w:rPr>
      </w:pPr>
    </w:p>
    <w:p w:rsidR="00131A85" w:rsidRPr="0050152F" w:rsidRDefault="00131A85" w:rsidP="000F5A1B">
      <w:pPr>
        <w:rPr>
          <w:rFonts w:cs="Times New Roman"/>
          <w:b/>
          <w:i/>
          <w:szCs w:val="28"/>
          <w:shd w:val="clear" w:color="auto" w:fill="FFFFFF"/>
        </w:rPr>
      </w:pPr>
      <w:r w:rsidRPr="0050152F">
        <w:rPr>
          <w:rFonts w:cs="Times New Roman"/>
          <w:b/>
          <w:i/>
          <w:szCs w:val="28"/>
          <w:shd w:val="clear" w:color="auto" w:fill="FFFFFF"/>
          <w:lang w:val="vi-VN"/>
        </w:rPr>
        <w:t>Kiến nghị số 8</w:t>
      </w:r>
      <w:r w:rsidRPr="0050152F">
        <w:rPr>
          <w:rFonts w:cs="Times New Roman"/>
          <w:b/>
          <w:i/>
          <w:szCs w:val="28"/>
          <w:shd w:val="clear" w:color="auto" w:fill="FFFFFF"/>
        </w:rPr>
        <w:t>4</w:t>
      </w:r>
      <w:r w:rsidRPr="0050152F">
        <w:rPr>
          <w:rFonts w:cs="Times New Roman"/>
          <w:b/>
          <w:i/>
          <w:szCs w:val="28"/>
          <w:shd w:val="clear" w:color="auto" w:fill="FFFFFF"/>
          <w:lang w:val="vi-VN"/>
        </w:rPr>
        <w:t>:</w:t>
      </w:r>
      <w:r w:rsidRPr="0050152F">
        <w:rPr>
          <w:rFonts w:cs="Times New Roman"/>
          <w:b/>
          <w:i/>
          <w:szCs w:val="28"/>
          <w:shd w:val="clear" w:color="auto" w:fill="FFFFFF"/>
        </w:rPr>
        <w:t xml:space="preserve"> </w:t>
      </w:r>
      <w:r w:rsidRPr="0050152F">
        <w:rPr>
          <w:rFonts w:cs="Times New Roman"/>
          <w:b/>
          <w:szCs w:val="28"/>
          <w:shd w:val="clear" w:color="auto" w:fill="FFFFFF"/>
          <w:lang w:val="vi-VN"/>
        </w:rPr>
        <w:t xml:space="preserve">Đoạn đường vào Cảng tổng hợp Bắc Vân phong (ngay ngã 3 vào Cổng làng thôn Đầm Môn) hư hỏng quá nặng, do xe tải trọng nặng thường xuyên ra vào cảng, dẫn đến mùa mưa ngập nước lầy lội, mùa nắng thì bụi bặm gây ô nhiễm môi trường; hơn nữa đây là điểm giao nhau giữa việc ra vào cảng và vào làng dân cư, nơi tập trung đông người và phương tiện giao thông qua lại thường xuyên. Đề nghị UBND tỉnh có ý kiến đối với Ban quản lý Cảng phải thường xuyên có kế hoạch đầu tư, sửa chữa lại đoạn đường này để người và phương tiện giao thông ra vào làng thôn Đầm Môn, xã Vạn Thạnh được an toàn </w:t>
      </w:r>
      <w:r w:rsidRPr="0050152F">
        <w:rPr>
          <w:rFonts w:cs="Times New Roman"/>
          <w:b/>
          <w:i/>
          <w:szCs w:val="28"/>
          <w:shd w:val="clear" w:color="auto" w:fill="FFFFFF"/>
          <w:lang w:val="vi-VN"/>
        </w:rPr>
        <w:t>(xã Vạn Thạnh).</w:t>
      </w:r>
      <w:r w:rsidRPr="0050152F">
        <w:rPr>
          <w:rFonts w:cs="Times New Roman"/>
          <w:b/>
          <w:i/>
          <w:szCs w:val="28"/>
          <w:shd w:val="clear" w:color="auto" w:fill="FFFFFF"/>
        </w:rPr>
        <w:t xml:space="preserve"> </w:t>
      </w:r>
    </w:p>
    <w:p w:rsidR="00131A85" w:rsidRPr="000F5A1B" w:rsidRDefault="00131A85" w:rsidP="000F5A1B">
      <w:pPr>
        <w:rPr>
          <w:rFonts w:cs="Times New Roman"/>
          <w:szCs w:val="28"/>
        </w:rPr>
      </w:pPr>
      <w:r w:rsidRPr="000F5A1B">
        <w:rPr>
          <w:rFonts w:cs="Times New Roman"/>
          <w:b/>
          <w:i/>
          <w:szCs w:val="28"/>
          <w:shd w:val="clear" w:color="auto" w:fill="FFFFFF"/>
        </w:rPr>
        <w:t xml:space="preserve">Trả lời: </w:t>
      </w:r>
      <w:r w:rsidRPr="000F5A1B">
        <w:rPr>
          <w:rFonts w:cs="Times New Roman"/>
          <w:szCs w:val="28"/>
        </w:rPr>
        <w:t>Để đảm bảo an toàn giao thông và vệ sinh môi trường trên tuyến đường từ Quốc lộ 1 đến Đầm Môn, hàng năm Ban quản lý Khu kinh tế Vân Phong đều lập kế hoạch, tổ chức thực hiện công tác duy tu, sửa chữa các tuyến đường trong Khu kinh tế Vân Phong, thường xuyên kiểm tra, yêu cầu đơn vị thi công duy tu, sửa chữa các tuyến đường, san gạt, đắp cấp phối đá dăm đảm bảo an toàn giao thông và gia công lắp đặt rọ đá tại các vị trí hư hỏng mái taluy trên tuyến.</w:t>
      </w:r>
    </w:p>
    <w:p w:rsidR="00131A85" w:rsidRPr="000F5A1B" w:rsidRDefault="00131A85" w:rsidP="000F5A1B">
      <w:pPr>
        <w:rPr>
          <w:rFonts w:cs="Times New Roman"/>
          <w:szCs w:val="28"/>
        </w:rPr>
      </w:pPr>
      <w:r w:rsidRPr="000F5A1B">
        <w:rPr>
          <w:rFonts w:cs="Times New Roman"/>
          <w:szCs w:val="28"/>
        </w:rPr>
        <w:t>Ngoài ra, Ban quản lý Khu kinh tế Vân Phong thường xuyên kiểm tra hiện trường, nhắc nhở yêu cầu các đơn vị thi công, chủ đầu tư dự án trong địa bàn và Công ty TNHH Cảng Vân Phong thường xuyên kiểm tra, thực hiện các biện pháp đảm bảo an toàn giao thông và vệ sinh môi trường, có biện pháp kiểm soát tải trọng xe ra vào cảng Bắc Vân Phong (Văn bản số 1659/KKT-QLDA ngày 10/7/2024); trong trường hợp cố tình vi phạm hoặc tái phạm nhiều lần, Ban quản lý Khu kinh tế Vân Phong sẽ có hình thức xử lý phạt hợp đồng và báo cáo chuyển cơ quan chức năng có thẩm quyền xử lý nghiêm theo quy định. Để đảm bảo an toàn giao thông và môi trường sống cho nhân dân trong khu vực, Ban quản lý đã yêu cầu Công ty TNHH Cảng Vân Phong khẩn trương thực hiện công tác khắc phục tình trạng hư hỏng mặt đường đoạn ra vào cảng Bắc Vân Phong.</w:t>
      </w:r>
      <w:r w:rsidR="0050152F">
        <w:rPr>
          <w:rFonts w:cs="Times New Roman"/>
          <w:szCs w:val="28"/>
        </w:rPr>
        <w:t>/.</w:t>
      </w:r>
    </w:p>
    <w:p w:rsidR="00864F08" w:rsidRPr="000F5A1B" w:rsidRDefault="00864F08" w:rsidP="000F5A1B">
      <w:pPr>
        <w:rPr>
          <w:rFonts w:cs="Times New Roman"/>
          <w:szCs w:val="28"/>
        </w:rPr>
      </w:pPr>
    </w:p>
    <w:p w:rsidR="00131A85" w:rsidRPr="000F5A1B" w:rsidRDefault="00131A85" w:rsidP="000F5A1B">
      <w:pPr>
        <w:rPr>
          <w:rFonts w:cs="Times New Roman"/>
          <w:szCs w:val="28"/>
        </w:rPr>
      </w:pPr>
    </w:p>
    <w:sectPr w:rsidR="00131A85" w:rsidRPr="000F5A1B" w:rsidSect="00D360F7">
      <w:headerReference w:type="default" r:id="rId7"/>
      <w:pgSz w:w="11907" w:h="16840" w:code="9"/>
      <w:pgMar w:top="1135" w:right="1134" w:bottom="993"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784C" w:rsidRDefault="0021784C" w:rsidP="0077647D">
      <w:pPr>
        <w:spacing w:before="0" w:after="0" w:line="240" w:lineRule="auto"/>
      </w:pPr>
      <w:r>
        <w:separator/>
      </w:r>
    </w:p>
  </w:endnote>
  <w:endnote w:type="continuationSeparator" w:id="0">
    <w:p w:rsidR="0021784C" w:rsidRDefault="0021784C" w:rsidP="0077647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784C" w:rsidRDefault="0021784C" w:rsidP="0077647D">
      <w:pPr>
        <w:spacing w:before="0" w:after="0" w:line="240" w:lineRule="auto"/>
      </w:pPr>
      <w:r>
        <w:separator/>
      </w:r>
    </w:p>
  </w:footnote>
  <w:footnote w:type="continuationSeparator" w:id="0">
    <w:p w:rsidR="0021784C" w:rsidRDefault="0021784C" w:rsidP="0077647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0373417"/>
      <w:docPartObj>
        <w:docPartGallery w:val="Page Numbers (Top of Page)"/>
        <w:docPartUnique/>
      </w:docPartObj>
    </w:sdtPr>
    <w:sdtEndPr>
      <w:rPr>
        <w:noProof/>
      </w:rPr>
    </w:sdtEndPr>
    <w:sdtContent>
      <w:p w:rsidR="0077647D" w:rsidRDefault="0077647D" w:rsidP="0077647D">
        <w:pPr>
          <w:pStyle w:val="Header"/>
          <w:ind w:firstLine="0"/>
          <w:jc w:val="center"/>
        </w:pPr>
        <w:r>
          <w:fldChar w:fldCharType="begin"/>
        </w:r>
        <w:r>
          <w:instrText xml:space="preserve"> PAGE   \* MERGEFORMAT </w:instrText>
        </w:r>
        <w:r>
          <w:fldChar w:fldCharType="separate"/>
        </w:r>
        <w:r w:rsidR="008A4986">
          <w:rPr>
            <w:noProof/>
          </w:rPr>
          <w:t>10</w:t>
        </w:r>
        <w:r>
          <w:rPr>
            <w:noProof/>
          </w:rPr>
          <w:fldChar w:fldCharType="end"/>
        </w:r>
      </w:p>
    </w:sdtContent>
  </w:sdt>
  <w:p w:rsidR="0077647D" w:rsidRDefault="0077647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A2591F"/>
    <w:multiLevelType w:val="hybridMultilevel"/>
    <w:tmpl w:val="82A0D5DC"/>
    <w:lvl w:ilvl="0" w:tplc="FEAA477A">
      <w:start w:val="1"/>
      <w:numFmt w:val="lowerLetter"/>
      <w:lvlText w:val="%1)"/>
      <w:lvlJc w:val="left"/>
      <w:pPr>
        <w:ind w:left="1148" w:hanging="288"/>
      </w:pPr>
      <w:rPr>
        <w:rFonts w:ascii="Times New Roman" w:eastAsia="Times New Roman" w:hAnsi="Times New Roman" w:cs="Times New Roman" w:hint="default"/>
        <w:b w:val="0"/>
        <w:bCs w:val="0"/>
        <w:i w:val="0"/>
        <w:iCs w:val="0"/>
        <w:spacing w:val="0"/>
        <w:w w:val="100"/>
        <w:sz w:val="28"/>
        <w:szCs w:val="28"/>
        <w:lang w:val="vi" w:eastAsia="en-US" w:bidi="ar-SA"/>
      </w:rPr>
    </w:lvl>
    <w:lvl w:ilvl="1" w:tplc="90B61BBA">
      <w:numFmt w:val="bullet"/>
      <w:lvlText w:val="•"/>
      <w:lvlJc w:val="left"/>
      <w:pPr>
        <w:ind w:left="2002" w:hanging="288"/>
      </w:pPr>
      <w:rPr>
        <w:rFonts w:hint="default"/>
        <w:lang w:val="vi" w:eastAsia="en-US" w:bidi="ar-SA"/>
      </w:rPr>
    </w:lvl>
    <w:lvl w:ilvl="2" w:tplc="EDA45C04">
      <w:numFmt w:val="bullet"/>
      <w:lvlText w:val="•"/>
      <w:lvlJc w:val="left"/>
      <w:pPr>
        <w:ind w:left="2864" w:hanging="288"/>
      </w:pPr>
      <w:rPr>
        <w:rFonts w:hint="default"/>
        <w:lang w:val="vi" w:eastAsia="en-US" w:bidi="ar-SA"/>
      </w:rPr>
    </w:lvl>
    <w:lvl w:ilvl="3" w:tplc="96E451FE">
      <w:numFmt w:val="bullet"/>
      <w:lvlText w:val="•"/>
      <w:lvlJc w:val="left"/>
      <w:pPr>
        <w:ind w:left="3726" w:hanging="288"/>
      </w:pPr>
      <w:rPr>
        <w:rFonts w:hint="default"/>
        <w:lang w:val="vi" w:eastAsia="en-US" w:bidi="ar-SA"/>
      </w:rPr>
    </w:lvl>
    <w:lvl w:ilvl="4" w:tplc="F96C5CFC">
      <w:numFmt w:val="bullet"/>
      <w:lvlText w:val="•"/>
      <w:lvlJc w:val="left"/>
      <w:pPr>
        <w:ind w:left="4588" w:hanging="288"/>
      </w:pPr>
      <w:rPr>
        <w:rFonts w:hint="default"/>
        <w:lang w:val="vi" w:eastAsia="en-US" w:bidi="ar-SA"/>
      </w:rPr>
    </w:lvl>
    <w:lvl w:ilvl="5" w:tplc="977E698A">
      <w:numFmt w:val="bullet"/>
      <w:lvlText w:val="•"/>
      <w:lvlJc w:val="left"/>
      <w:pPr>
        <w:ind w:left="5450" w:hanging="288"/>
      </w:pPr>
      <w:rPr>
        <w:rFonts w:hint="default"/>
        <w:lang w:val="vi" w:eastAsia="en-US" w:bidi="ar-SA"/>
      </w:rPr>
    </w:lvl>
    <w:lvl w:ilvl="6" w:tplc="5D1A413E">
      <w:numFmt w:val="bullet"/>
      <w:lvlText w:val="•"/>
      <w:lvlJc w:val="left"/>
      <w:pPr>
        <w:ind w:left="6312" w:hanging="288"/>
      </w:pPr>
      <w:rPr>
        <w:rFonts w:hint="default"/>
        <w:lang w:val="vi" w:eastAsia="en-US" w:bidi="ar-SA"/>
      </w:rPr>
    </w:lvl>
    <w:lvl w:ilvl="7" w:tplc="54B2A540">
      <w:numFmt w:val="bullet"/>
      <w:lvlText w:val="•"/>
      <w:lvlJc w:val="left"/>
      <w:pPr>
        <w:ind w:left="7174" w:hanging="288"/>
      </w:pPr>
      <w:rPr>
        <w:rFonts w:hint="default"/>
        <w:lang w:val="vi" w:eastAsia="en-US" w:bidi="ar-SA"/>
      </w:rPr>
    </w:lvl>
    <w:lvl w:ilvl="8" w:tplc="17D219DC">
      <w:numFmt w:val="bullet"/>
      <w:lvlText w:val="•"/>
      <w:lvlJc w:val="left"/>
      <w:pPr>
        <w:ind w:left="8036" w:hanging="288"/>
      </w:pPr>
      <w:rPr>
        <w:rFonts w:hint="default"/>
        <w:lang w:val="vi"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F08"/>
    <w:rsid w:val="000F5A1B"/>
    <w:rsid w:val="00131A85"/>
    <w:rsid w:val="00163488"/>
    <w:rsid w:val="001F2C5E"/>
    <w:rsid w:val="0021784C"/>
    <w:rsid w:val="002F4A4C"/>
    <w:rsid w:val="003F325A"/>
    <w:rsid w:val="0050152F"/>
    <w:rsid w:val="00641111"/>
    <w:rsid w:val="0064786C"/>
    <w:rsid w:val="006A1CED"/>
    <w:rsid w:val="0077647D"/>
    <w:rsid w:val="007D31A7"/>
    <w:rsid w:val="00864F08"/>
    <w:rsid w:val="008A4986"/>
    <w:rsid w:val="009F0997"/>
    <w:rsid w:val="00A02A4D"/>
    <w:rsid w:val="00C61624"/>
    <w:rsid w:val="00D360F7"/>
    <w:rsid w:val="00D715E9"/>
    <w:rsid w:val="00EA3BE6"/>
    <w:rsid w:val="00EC3F88"/>
    <w:rsid w:val="00F61DFC"/>
    <w:rsid w:val="00F83B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AF8A9"/>
  <w15:chartTrackingRefBased/>
  <w15:docId w15:val="{DB233384-2574-4306-99E8-04FF6E548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before="60" w:after="60" w:line="276" w:lineRule="auto"/>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WebChar">
    <w:name w:val="Normal (Web) Char"/>
    <w:link w:val="NormalWeb"/>
    <w:uiPriority w:val="99"/>
    <w:locked/>
    <w:rsid w:val="009F0997"/>
    <w:rPr>
      <w:sz w:val="24"/>
      <w:szCs w:val="24"/>
      <w:lang w:val="vi-VN" w:eastAsia="vi-VN"/>
    </w:rPr>
  </w:style>
  <w:style w:type="paragraph" w:styleId="NormalWeb">
    <w:name w:val="Normal (Web)"/>
    <w:basedOn w:val="Normal"/>
    <w:link w:val="NormalWebChar"/>
    <w:uiPriority w:val="99"/>
    <w:qFormat/>
    <w:rsid w:val="009F0997"/>
    <w:pPr>
      <w:spacing w:before="100" w:beforeAutospacing="1" w:after="100" w:afterAutospacing="1" w:line="240" w:lineRule="auto"/>
      <w:ind w:firstLine="0"/>
      <w:jc w:val="left"/>
    </w:pPr>
    <w:rPr>
      <w:sz w:val="24"/>
      <w:szCs w:val="24"/>
      <w:lang w:val="vi-VN" w:eastAsia="vi-VN"/>
    </w:rPr>
  </w:style>
  <w:style w:type="paragraph" w:styleId="ListParagraph">
    <w:name w:val="List Paragraph"/>
    <w:aliases w:val="Bullet 1,bullet 2,Thang2,bullet,bullet 1,List Paragraph1,List Paragraph11,List Paragraph12,List Paragraph2,List Paragraph111,VNA - List Paragraph,1.,Table Sequence,Colorful List - Accent 11,Picture,Gach -"/>
    <w:basedOn w:val="Normal"/>
    <w:link w:val="ListParagraphChar"/>
    <w:uiPriority w:val="1"/>
    <w:qFormat/>
    <w:rsid w:val="009F0997"/>
    <w:pPr>
      <w:spacing w:before="0" w:after="200"/>
      <w:ind w:left="720" w:firstLine="0"/>
      <w:contextualSpacing/>
      <w:jc w:val="left"/>
    </w:pPr>
    <w:rPr>
      <w:rFonts w:eastAsia="Calibri" w:cs="Times New Roman"/>
      <w:spacing w:val="-8"/>
      <w:sz w:val="26"/>
      <w:szCs w:val="26"/>
    </w:rPr>
  </w:style>
  <w:style w:type="paragraph" w:styleId="BodyText">
    <w:name w:val="Body Text"/>
    <w:basedOn w:val="Normal"/>
    <w:link w:val="BodyTextChar"/>
    <w:uiPriority w:val="1"/>
    <w:qFormat/>
    <w:rsid w:val="009F0997"/>
    <w:pPr>
      <w:widowControl w:val="0"/>
      <w:autoSpaceDE w:val="0"/>
      <w:autoSpaceDN w:val="0"/>
      <w:spacing w:before="120" w:after="0" w:line="240" w:lineRule="auto"/>
      <w:ind w:left="240" w:right="209" w:firstLine="709"/>
    </w:pPr>
    <w:rPr>
      <w:rFonts w:eastAsia="Times New Roman" w:cs="Times New Roman"/>
      <w:szCs w:val="28"/>
      <w:lang w:val="vi"/>
    </w:rPr>
  </w:style>
  <w:style w:type="character" w:customStyle="1" w:styleId="BodyTextChar">
    <w:name w:val="Body Text Char"/>
    <w:basedOn w:val="DefaultParagraphFont"/>
    <w:link w:val="BodyText"/>
    <w:uiPriority w:val="1"/>
    <w:rsid w:val="009F0997"/>
    <w:rPr>
      <w:rFonts w:eastAsia="Times New Roman" w:cs="Times New Roman"/>
      <w:szCs w:val="28"/>
      <w:lang w:val="vi"/>
    </w:rPr>
  </w:style>
  <w:style w:type="character" w:customStyle="1" w:styleId="ListParagraphChar">
    <w:name w:val="List Paragraph Char"/>
    <w:aliases w:val="Bullet 1 Char,bullet 2 Char,Thang2 Char,bullet Char,bullet 1 Char,List Paragraph1 Char,List Paragraph11 Char,List Paragraph12 Char,List Paragraph2 Char,List Paragraph111 Char,VNA - List Paragraph Char,1. Char,Table Sequence Char"/>
    <w:link w:val="ListParagraph"/>
    <w:uiPriority w:val="1"/>
    <w:qFormat/>
    <w:locked/>
    <w:rsid w:val="009F0997"/>
    <w:rPr>
      <w:rFonts w:eastAsia="Calibri" w:cs="Times New Roman"/>
      <w:spacing w:val="-8"/>
      <w:sz w:val="26"/>
      <w:szCs w:val="26"/>
    </w:rPr>
  </w:style>
  <w:style w:type="character" w:customStyle="1" w:styleId="fontstyle21">
    <w:name w:val="fontstyle21"/>
    <w:rsid w:val="009F0997"/>
    <w:rPr>
      <w:rFonts w:ascii="SymbolMT" w:hAnsi="SymbolMT" w:hint="default"/>
      <w:b w:val="0"/>
      <w:bCs w:val="0"/>
      <w:i w:val="0"/>
      <w:iCs w:val="0"/>
      <w:color w:val="000000"/>
      <w:sz w:val="38"/>
      <w:szCs w:val="38"/>
    </w:rPr>
  </w:style>
  <w:style w:type="paragraph" w:styleId="Header">
    <w:name w:val="header"/>
    <w:basedOn w:val="Normal"/>
    <w:link w:val="HeaderChar"/>
    <w:uiPriority w:val="99"/>
    <w:unhideWhenUsed/>
    <w:rsid w:val="0077647D"/>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77647D"/>
  </w:style>
  <w:style w:type="paragraph" w:styleId="Footer">
    <w:name w:val="footer"/>
    <w:basedOn w:val="Normal"/>
    <w:link w:val="FooterChar"/>
    <w:uiPriority w:val="99"/>
    <w:unhideWhenUsed/>
    <w:rsid w:val="0077647D"/>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7764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10</Pages>
  <Words>3542</Words>
  <Characters>20191</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17</cp:revision>
  <dcterms:created xsi:type="dcterms:W3CDTF">2025-03-07T00:42:00Z</dcterms:created>
  <dcterms:modified xsi:type="dcterms:W3CDTF">2025-03-10T09:00:00Z</dcterms:modified>
</cp:coreProperties>
</file>